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318E" w14:textId="4C0B65E9" w:rsidR="00B90160" w:rsidRPr="00B90160" w:rsidRDefault="00B90160" w:rsidP="00B90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Тверская областная организация Профессионального союза</w:t>
      </w:r>
    </w:p>
    <w:p w14:paraId="5D6DC0CB" w14:textId="6C518345" w:rsidR="00B90160" w:rsidRPr="00B90160" w:rsidRDefault="00B90160" w:rsidP="00B90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работников народного образования и науки</w:t>
      </w:r>
    </w:p>
    <w:p w14:paraId="568A0C07" w14:textId="0E25CFED" w:rsidR="00B90160" w:rsidRDefault="00B90160" w:rsidP="00B90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0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Российской Федерации</w:t>
      </w:r>
    </w:p>
    <w:p w14:paraId="535A58BE" w14:textId="2F5FEA03" w:rsidR="00B90160" w:rsidRDefault="00B90160" w:rsidP="00B90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138D4" w14:textId="7D0DD848" w:rsidR="00B90160" w:rsidRDefault="00B90160" w:rsidP="00B90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F3600" w14:textId="77777777" w:rsidR="00B90160" w:rsidRPr="00B90160" w:rsidRDefault="00B90160" w:rsidP="00B90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FC520C" w14:textId="5BA67344" w:rsidR="00B90160" w:rsidRPr="00B90160" w:rsidRDefault="00B90160" w:rsidP="00B90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региональный конкурс методических разработок молодых педагогов</w:t>
      </w:r>
    </w:p>
    <w:p w14:paraId="52E4403E" w14:textId="1BA0CC13" w:rsidR="00B90160" w:rsidRPr="00B90160" w:rsidRDefault="00B90160" w:rsidP="00B90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«ПЕДАГОГИЧЕСКИЙ ЛАЙФХАК»</w:t>
      </w:r>
    </w:p>
    <w:p w14:paraId="5D6D7FFE" w14:textId="77777777" w:rsidR="00B90160" w:rsidRDefault="00B90160" w:rsidP="00B901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F0FB3E" w14:textId="20D7ECE2" w:rsidR="00B90160" w:rsidRDefault="00B90160" w:rsidP="00B901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A7687B" w14:textId="77777777" w:rsidR="00B90160" w:rsidRDefault="00B90160" w:rsidP="00B901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8178F8" w14:textId="09374A96" w:rsidR="00B90160" w:rsidRDefault="00B90160" w:rsidP="00B901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90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Тематическое направление: </w:t>
      </w:r>
      <w:r w:rsidRPr="00B90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Педагогическая находка</w:t>
      </w:r>
    </w:p>
    <w:p w14:paraId="293512E4" w14:textId="742289B8" w:rsidR="00B90160" w:rsidRDefault="00B90160" w:rsidP="00B901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6C0A5053" w14:textId="77777777" w:rsidR="00B90160" w:rsidRPr="00B90160" w:rsidRDefault="00B90160" w:rsidP="00B90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B47C7" w14:textId="77777777" w:rsidR="00B90160" w:rsidRDefault="00B90160" w:rsidP="00B901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41BF9817" w14:textId="77777777" w:rsidR="00B90160" w:rsidRDefault="00B90160" w:rsidP="00B901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90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«Круги Эйлера как метод развития базовых логических действий </w:t>
      </w:r>
      <w:r w:rsidRPr="00B90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 уроках в начальной школе»</w:t>
      </w:r>
      <w:r w:rsidRPr="00B90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14:paraId="1B3E486E" w14:textId="77777777" w:rsid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62B45EDB" w14:textId="77777777" w:rsid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0ECDF413" w14:textId="77777777" w:rsid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756DA169" w14:textId="77777777" w:rsid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788B7249" w14:textId="77777777" w:rsid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25E7EB21" w14:textId="77777777" w:rsid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5FF536E4" w14:textId="77777777" w:rsid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24010036" w14:textId="77777777" w:rsid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0E0F9547" w14:textId="77777777" w:rsid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1DFB34C9" w14:textId="77777777" w:rsid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2425ED85" w14:textId="77777777" w:rsid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079F7664" w14:textId="77777777" w:rsid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0B8BC2D4" w14:textId="5E15DBD6" w:rsidR="00B90160" w:rsidRP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Выполнил: </w:t>
      </w:r>
    </w:p>
    <w:p w14:paraId="0BBE012E" w14:textId="0F2639CA" w:rsidR="00B90160" w:rsidRP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Рощина Виолетта Александровна</w:t>
      </w:r>
      <w:r w:rsidRPr="00B90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</w:p>
    <w:p w14:paraId="1340041A" w14:textId="1173FFA3" w:rsidR="00B90160" w:rsidRP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начальных классов</w:t>
      </w:r>
      <w:r w:rsidRPr="00B90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</w:p>
    <w:p w14:paraId="19EA0A60" w14:textId="77777777" w:rsidR="00B90160" w:rsidRP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член первичной профсоюзной организации </w:t>
      </w:r>
    </w:p>
    <w:p w14:paraId="45BC03FC" w14:textId="77777777" w:rsid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90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МОУ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«Заволжская СОШ им. П.П. Смирнова»,</w:t>
      </w:r>
    </w:p>
    <w:p w14:paraId="14DCDDE4" w14:textId="5B2C18B0" w:rsidR="00B90160" w:rsidRPr="00B90160" w:rsidRDefault="00B90160" w:rsidP="00B90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Калининского</w:t>
      </w:r>
      <w:r w:rsidRPr="00B90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муниципального округа </w:t>
      </w:r>
    </w:p>
    <w:p w14:paraId="5758738A" w14:textId="77777777" w:rsidR="00B90160" w:rsidRDefault="00B90160" w:rsidP="00B9016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5E5A21" w14:textId="77777777" w:rsidR="00B90160" w:rsidRDefault="00B90160" w:rsidP="00B9016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CA38AE" w14:textId="59ED3A2F" w:rsidR="00B90160" w:rsidRDefault="00B90160" w:rsidP="00B9016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DE0825" w14:textId="6CEB62EF" w:rsidR="00B90160" w:rsidRDefault="00B90160" w:rsidP="00B9016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3F4F75" w14:textId="77777777" w:rsidR="00B90160" w:rsidRDefault="00B90160" w:rsidP="00B9016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B040B5" w14:textId="06D8303A" w:rsidR="00B90160" w:rsidRDefault="00B90160" w:rsidP="00B90160">
      <w:pPr>
        <w:jc w:val="center"/>
      </w:pPr>
      <w:r w:rsidRPr="00B90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 г.</w:t>
      </w:r>
    </w:p>
    <w:p w14:paraId="3FF4EED3" w14:textId="4CE5C3BF" w:rsidR="006E3361" w:rsidRPr="006E3361" w:rsidRDefault="006E3361" w:rsidP="006E3361">
      <w:pPr>
        <w:jc w:val="center"/>
        <w:rPr>
          <w:rFonts w:ascii="Times New Roman" w:hAnsi="Times New Roman" w:cs="Times New Roman"/>
          <w:sz w:val="28"/>
          <w:szCs w:val="28"/>
        </w:rPr>
      </w:pPr>
      <w:r w:rsidRPr="006E3361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14:paraId="3A7614F9" w14:textId="5B5E7A0B" w:rsidR="006E3361" w:rsidRPr="00BA70CF" w:rsidRDefault="006E3361" w:rsidP="00BA7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0CF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Введение………………………………………………………………….…….</w:t>
      </w:r>
      <w:r w:rsidR="005F5251" w:rsidRPr="00BA70CF">
        <w:rPr>
          <w:rFonts w:ascii="Times New Roman" w:hAnsi="Times New Roman" w:cs="Times New Roman"/>
          <w:sz w:val="28"/>
          <w:szCs w:val="28"/>
        </w:rPr>
        <w:t>.</w:t>
      </w:r>
      <w:r w:rsidRPr="00BA70CF">
        <w:rPr>
          <w:rFonts w:ascii="Times New Roman" w:hAnsi="Times New Roman" w:cs="Times New Roman"/>
          <w:sz w:val="28"/>
          <w:szCs w:val="28"/>
        </w:rPr>
        <w:t>…3</w:t>
      </w:r>
    </w:p>
    <w:p w14:paraId="38CFA83F" w14:textId="0F9AC0CD" w:rsidR="006E3361" w:rsidRPr="00BA70CF" w:rsidRDefault="006E3361" w:rsidP="00BA7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0CF">
        <w:rPr>
          <w:rFonts w:ascii="Times New Roman" w:hAnsi="Times New Roman" w:cs="Times New Roman"/>
          <w:sz w:val="28"/>
          <w:szCs w:val="28"/>
        </w:rPr>
        <w:t xml:space="preserve">Основная часть. </w:t>
      </w:r>
      <w:r w:rsidR="005F5251" w:rsidRPr="00BA70CF">
        <w:rPr>
          <w:rFonts w:ascii="Times New Roman" w:hAnsi="Times New Roman" w:cs="Times New Roman"/>
          <w:sz w:val="28"/>
          <w:szCs w:val="28"/>
        </w:rPr>
        <w:t xml:space="preserve">Круги Эйлера </w:t>
      </w:r>
      <w:r w:rsidR="00DA5531">
        <w:rPr>
          <w:rFonts w:ascii="Times New Roman" w:hAnsi="Times New Roman" w:cs="Times New Roman"/>
          <w:sz w:val="28"/>
          <w:szCs w:val="28"/>
        </w:rPr>
        <w:t>как метод</w:t>
      </w:r>
      <w:r w:rsidR="005F5251" w:rsidRPr="00BA70CF">
        <w:rPr>
          <w:rFonts w:ascii="Times New Roman" w:hAnsi="Times New Roman" w:cs="Times New Roman"/>
          <w:sz w:val="28"/>
          <w:szCs w:val="28"/>
        </w:rPr>
        <w:t xml:space="preserve"> развития базовых логических действий </w:t>
      </w:r>
      <w:r w:rsidR="00DA5531">
        <w:rPr>
          <w:rFonts w:ascii="Times New Roman" w:hAnsi="Times New Roman" w:cs="Times New Roman"/>
          <w:sz w:val="28"/>
          <w:szCs w:val="28"/>
        </w:rPr>
        <w:t>у младших школьников</w:t>
      </w:r>
      <w:r w:rsidR="009F3A89">
        <w:rPr>
          <w:rFonts w:ascii="Times New Roman" w:hAnsi="Times New Roman" w:cs="Times New Roman"/>
          <w:sz w:val="28"/>
          <w:szCs w:val="28"/>
        </w:rPr>
        <w:t>………………………………………….……..5</w:t>
      </w:r>
    </w:p>
    <w:p w14:paraId="156A5259" w14:textId="52DD5FDD" w:rsidR="0089034B" w:rsidRPr="00BA70CF" w:rsidRDefault="006E3361" w:rsidP="00BA70C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0CF"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="00BA70CF" w:rsidRPr="00BA70CF">
        <w:rPr>
          <w:rFonts w:ascii="Times New Roman" w:hAnsi="Times New Roman" w:cs="Times New Roman"/>
          <w:sz w:val="28"/>
          <w:szCs w:val="28"/>
        </w:rPr>
        <w:t>Виды кругов Эйлера для работы в начальной школе</w:t>
      </w:r>
      <w:r w:rsidR="009F3A89">
        <w:rPr>
          <w:rFonts w:ascii="Times New Roman" w:hAnsi="Times New Roman" w:cs="Times New Roman"/>
          <w:sz w:val="28"/>
          <w:szCs w:val="28"/>
        </w:rPr>
        <w:t>….…………….5</w:t>
      </w:r>
    </w:p>
    <w:p w14:paraId="5139DC85" w14:textId="1E055C0C" w:rsidR="0089034B" w:rsidRPr="00BA70CF" w:rsidRDefault="00BA70CF" w:rsidP="00BA70CF">
      <w:pPr>
        <w:pStyle w:val="a3"/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70CF">
        <w:rPr>
          <w:rFonts w:ascii="Times New Roman" w:hAnsi="Times New Roman" w:cs="Times New Roman"/>
          <w:sz w:val="28"/>
          <w:szCs w:val="28"/>
        </w:rPr>
        <w:t>Непересекающиеся круги</w:t>
      </w:r>
      <w:r w:rsidRPr="00BA70CF">
        <w:t xml:space="preserve"> </w:t>
      </w:r>
      <w:r w:rsidRPr="00BA70CF">
        <w:rPr>
          <w:rFonts w:ascii="Times New Roman" w:hAnsi="Times New Roman" w:cs="Times New Roman"/>
          <w:sz w:val="28"/>
          <w:szCs w:val="28"/>
        </w:rPr>
        <w:t>Эйлера</w:t>
      </w:r>
      <w:r w:rsidR="009F3A89">
        <w:rPr>
          <w:rFonts w:ascii="Times New Roman" w:hAnsi="Times New Roman" w:cs="Times New Roman"/>
          <w:sz w:val="28"/>
          <w:szCs w:val="28"/>
        </w:rPr>
        <w:t>……………...……………….………..…..5</w:t>
      </w:r>
    </w:p>
    <w:p w14:paraId="1620ABAC" w14:textId="4EA8FB58" w:rsidR="00BA70CF" w:rsidRDefault="00BA70CF" w:rsidP="00BA70CF">
      <w:pPr>
        <w:pStyle w:val="a3"/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1671278"/>
      <w:r>
        <w:rPr>
          <w:rFonts w:ascii="Times New Roman" w:hAnsi="Times New Roman" w:cs="Times New Roman"/>
          <w:sz w:val="28"/>
          <w:szCs w:val="28"/>
        </w:rPr>
        <w:t xml:space="preserve">Два </w:t>
      </w:r>
      <w:r w:rsidRPr="00BA70CF">
        <w:rPr>
          <w:rFonts w:ascii="Times New Roman" w:hAnsi="Times New Roman" w:cs="Times New Roman"/>
          <w:sz w:val="28"/>
          <w:szCs w:val="28"/>
        </w:rPr>
        <w:t>пересекающи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A70CF">
        <w:rPr>
          <w:rFonts w:ascii="Times New Roman" w:hAnsi="Times New Roman" w:cs="Times New Roman"/>
          <w:sz w:val="28"/>
          <w:szCs w:val="28"/>
        </w:rPr>
        <w:t>ся 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70CF">
        <w:rPr>
          <w:rFonts w:ascii="Times New Roman" w:hAnsi="Times New Roman" w:cs="Times New Roman"/>
          <w:sz w:val="28"/>
          <w:szCs w:val="28"/>
        </w:rPr>
        <w:t xml:space="preserve"> Эйлера</w:t>
      </w:r>
      <w:r w:rsidR="009F3A89">
        <w:rPr>
          <w:rFonts w:ascii="Times New Roman" w:hAnsi="Times New Roman" w:cs="Times New Roman"/>
          <w:sz w:val="28"/>
          <w:szCs w:val="28"/>
        </w:rPr>
        <w:t>……………………………….…………7</w:t>
      </w:r>
    </w:p>
    <w:bookmarkEnd w:id="0"/>
    <w:p w14:paraId="5680E010" w14:textId="4FAB0D7F" w:rsidR="00BA70CF" w:rsidRPr="00BA70CF" w:rsidRDefault="00BA70CF" w:rsidP="00BA70CF">
      <w:pPr>
        <w:pStyle w:val="a3"/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пересекающихся </w:t>
      </w:r>
      <w:r w:rsidRPr="00BA70CF">
        <w:rPr>
          <w:rFonts w:ascii="Times New Roman" w:hAnsi="Times New Roman" w:cs="Times New Roman"/>
          <w:sz w:val="28"/>
          <w:szCs w:val="28"/>
        </w:rPr>
        <w:t>круга Эйлера</w:t>
      </w:r>
      <w:r w:rsidR="009F3A89">
        <w:rPr>
          <w:rFonts w:ascii="Times New Roman" w:hAnsi="Times New Roman" w:cs="Times New Roman"/>
          <w:sz w:val="28"/>
          <w:szCs w:val="28"/>
        </w:rPr>
        <w:t>………………..………………………</w:t>
      </w:r>
      <w:r w:rsidR="00D50974">
        <w:rPr>
          <w:rFonts w:ascii="Times New Roman" w:hAnsi="Times New Roman" w:cs="Times New Roman"/>
          <w:sz w:val="28"/>
          <w:szCs w:val="28"/>
        </w:rPr>
        <w:t>.</w:t>
      </w:r>
      <w:r w:rsidR="009F3A89">
        <w:rPr>
          <w:rFonts w:ascii="Times New Roman" w:hAnsi="Times New Roman" w:cs="Times New Roman"/>
          <w:sz w:val="28"/>
          <w:szCs w:val="28"/>
        </w:rPr>
        <w:t>..9</w:t>
      </w:r>
    </w:p>
    <w:p w14:paraId="17574A51" w14:textId="2DBD3BC7" w:rsidR="0089034B" w:rsidRPr="00BA70CF" w:rsidRDefault="006E3361" w:rsidP="00BA7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1671648"/>
      <w:r w:rsidRPr="00BA70CF"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BA70CF">
        <w:rPr>
          <w:rFonts w:ascii="Times New Roman" w:hAnsi="Times New Roman" w:cs="Times New Roman"/>
          <w:sz w:val="28"/>
          <w:szCs w:val="28"/>
        </w:rPr>
        <w:t>Приемы использовани</w:t>
      </w:r>
      <w:r w:rsidR="00DA5531">
        <w:rPr>
          <w:rFonts w:ascii="Times New Roman" w:hAnsi="Times New Roman" w:cs="Times New Roman"/>
          <w:sz w:val="28"/>
          <w:szCs w:val="28"/>
        </w:rPr>
        <w:t>я</w:t>
      </w:r>
      <w:r w:rsidR="00BA70CF">
        <w:rPr>
          <w:rFonts w:ascii="Times New Roman" w:hAnsi="Times New Roman" w:cs="Times New Roman"/>
          <w:sz w:val="28"/>
          <w:szCs w:val="28"/>
        </w:rPr>
        <w:t xml:space="preserve"> кругов Эйлера</w:t>
      </w:r>
      <w:r w:rsidR="00DA5531" w:rsidRPr="00DA5531">
        <w:rPr>
          <w:rFonts w:ascii="Times New Roman" w:hAnsi="Times New Roman" w:cs="Times New Roman"/>
          <w:sz w:val="28"/>
          <w:szCs w:val="28"/>
        </w:rPr>
        <w:t xml:space="preserve"> </w:t>
      </w:r>
      <w:r w:rsidR="00DA5531">
        <w:rPr>
          <w:rFonts w:ascii="Times New Roman" w:hAnsi="Times New Roman" w:cs="Times New Roman"/>
          <w:sz w:val="28"/>
          <w:szCs w:val="28"/>
        </w:rPr>
        <w:t>на уроках в начальной школе</w:t>
      </w:r>
      <w:r w:rsidR="009F3A8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……………………………………………………………………………..12</w:t>
      </w:r>
    </w:p>
    <w:p w14:paraId="41EB617A" w14:textId="502DB3B6" w:rsidR="00F52DFB" w:rsidRPr="00F52DFB" w:rsidRDefault="00360B08" w:rsidP="00F52D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52DFB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F52DFB" w:rsidRPr="00F52DFB">
        <w:t xml:space="preserve"> </w:t>
      </w:r>
      <w:r w:rsidR="00F52DFB">
        <w:t>«</w:t>
      </w:r>
      <w:r w:rsidR="00F52DFB" w:rsidRPr="00F52DFB">
        <w:rPr>
          <w:rFonts w:ascii="Times New Roman" w:hAnsi="Times New Roman" w:cs="Times New Roman"/>
          <w:sz w:val="28"/>
          <w:szCs w:val="28"/>
        </w:rPr>
        <w:t>Объясни, почему»</w:t>
      </w:r>
      <w:r w:rsidR="009F3A89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D50974">
        <w:rPr>
          <w:rFonts w:ascii="Times New Roman" w:hAnsi="Times New Roman" w:cs="Times New Roman"/>
          <w:sz w:val="28"/>
          <w:szCs w:val="28"/>
        </w:rPr>
        <w:t>.</w:t>
      </w:r>
      <w:r w:rsidR="009F3A89">
        <w:rPr>
          <w:rFonts w:ascii="Times New Roman" w:hAnsi="Times New Roman" w:cs="Times New Roman"/>
          <w:sz w:val="28"/>
          <w:szCs w:val="28"/>
        </w:rPr>
        <w:t>..12</w:t>
      </w:r>
    </w:p>
    <w:bookmarkEnd w:id="1"/>
    <w:p w14:paraId="6064E7C6" w14:textId="765F7704" w:rsidR="00360B08" w:rsidRDefault="00360B08" w:rsidP="00BA7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F52DFB">
        <w:rPr>
          <w:rFonts w:ascii="Times New Roman" w:hAnsi="Times New Roman" w:cs="Times New Roman"/>
          <w:sz w:val="28"/>
          <w:szCs w:val="28"/>
        </w:rPr>
        <w:t xml:space="preserve"> Прием </w:t>
      </w:r>
      <w:r w:rsidR="00F52DFB" w:rsidRPr="00F52DFB">
        <w:rPr>
          <w:rFonts w:ascii="Times New Roman" w:hAnsi="Times New Roman" w:cs="Times New Roman"/>
          <w:sz w:val="28"/>
          <w:szCs w:val="28"/>
        </w:rPr>
        <w:t>«Назови недостающее множество</w:t>
      </w:r>
      <w:r w:rsidR="00F52DFB">
        <w:rPr>
          <w:rFonts w:ascii="Times New Roman" w:hAnsi="Times New Roman" w:cs="Times New Roman"/>
          <w:sz w:val="28"/>
          <w:szCs w:val="28"/>
        </w:rPr>
        <w:t>»</w:t>
      </w:r>
      <w:r w:rsidR="009F3A89">
        <w:rPr>
          <w:rFonts w:ascii="Times New Roman" w:hAnsi="Times New Roman" w:cs="Times New Roman"/>
          <w:sz w:val="28"/>
          <w:szCs w:val="28"/>
        </w:rPr>
        <w:t>…………………………………1</w:t>
      </w:r>
      <w:r w:rsidR="002D6D6E">
        <w:rPr>
          <w:rFonts w:ascii="Times New Roman" w:hAnsi="Times New Roman" w:cs="Times New Roman"/>
          <w:sz w:val="28"/>
          <w:szCs w:val="28"/>
        </w:rPr>
        <w:t>6</w:t>
      </w:r>
    </w:p>
    <w:p w14:paraId="0FA330DD" w14:textId="7CFED1A6" w:rsidR="00360B08" w:rsidRPr="00BA70CF" w:rsidRDefault="00360B08" w:rsidP="00BA7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1673146"/>
      <w:r>
        <w:rPr>
          <w:rFonts w:ascii="Times New Roman" w:hAnsi="Times New Roman" w:cs="Times New Roman"/>
          <w:sz w:val="28"/>
          <w:szCs w:val="28"/>
        </w:rPr>
        <w:t>2.3</w:t>
      </w:r>
      <w:r w:rsidR="00F52DFB">
        <w:rPr>
          <w:rFonts w:ascii="Times New Roman" w:hAnsi="Times New Roman" w:cs="Times New Roman"/>
          <w:sz w:val="28"/>
          <w:szCs w:val="28"/>
        </w:rPr>
        <w:t xml:space="preserve"> Прием </w:t>
      </w:r>
      <w:r w:rsidR="00F52DFB" w:rsidRPr="00F52DFB">
        <w:rPr>
          <w:rFonts w:ascii="Times New Roman" w:hAnsi="Times New Roman" w:cs="Times New Roman"/>
          <w:sz w:val="28"/>
          <w:szCs w:val="28"/>
        </w:rPr>
        <w:t>«Раздели на группы»</w:t>
      </w:r>
      <w:r w:rsidR="008905D2">
        <w:rPr>
          <w:rFonts w:ascii="Times New Roman" w:hAnsi="Times New Roman" w:cs="Times New Roman"/>
          <w:sz w:val="28"/>
          <w:szCs w:val="28"/>
        </w:rPr>
        <w:t>………………………….……………………..18</w:t>
      </w:r>
    </w:p>
    <w:bookmarkEnd w:id="2"/>
    <w:p w14:paraId="73A44CD5" w14:textId="1F424D8B" w:rsidR="00311DF9" w:rsidRDefault="00360B08" w:rsidP="00BA7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9D5353">
        <w:rPr>
          <w:rFonts w:ascii="Times New Roman" w:hAnsi="Times New Roman" w:cs="Times New Roman"/>
          <w:sz w:val="28"/>
          <w:szCs w:val="28"/>
        </w:rPr>
        <w:t>………………………………………………………...……………..21</w:t>
      </w:r>
    </w:p>
    <w:p w14:paraId="1C181668" w14:textId="5FA387B7" w:rsidR="00360B08" w:rsidRDefault="00360B08" w:rsidP="00BA70CF">
      <w:pPr>
        <w:jc w:val="both"/>
      </w:pPr>
      <w:r>
        <w:rPr>
          <w:rFonts w:ascii="Times New Roman" w:hAnsi="Times New Roman" w:cs="Times New Roman"/>
          <w:sz w:val="28"/>
          <w:szCs w:val="28"/>
        </w:rPr>
        <w:t>Литературы</w:t>
      </w:r>
      <w:r w:rsidR="009D535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……………………………………………………………………….22</w:t>
      </w:r>
    </w:p>
    <w:p w14:paraId="6F4489F6" w14:textId="77777777" w:rsidR="00311DF9" w:rsidRDefault="00311DF9" w:rsidP="00BA70CF">
      <w:pPr>
        <w:jc w:val="both"/>
      </w:pPr>
    </w:p>
    <w:p w14:paraId="1010F79B" w14:textId="77777777" w:rsidR="00311DF9" w:rsidRDefault="00311DF9"/>
    <w:p w14:paraId="3B82BCA1" w14:textId="77777777" w:rsidR="00311DF9" w:rsidRDefault="00311DF9"/>
    <w:p w14:paraId="753E6B65" w14:textId="77777777" w:rsidR="00311DF9" w:rsidRDefault="00311DF9"/>
    <w:p w14:paraId="172FDA11" w14:textId="77777777" w:rsidR="00311DF9" w:rsidRDefault="00311DF9"/>
    <w:p w14:paraId="60D02DE0" w14:textId="77777777" w:rsidR="00311DF9" w:rsidRDefault="00311DF9"/>
    <w:p w14:paraId="26F33E7B" w14:textId="77777777" w:rsidR="00311DF9" w:rsidRDefault="00311DF9"/>
    <w:p w14:paraId="042990CA" w14:textId="77777777" w:rsidR="00311DF9" w:rsidRDefault="00311DF9"/>
    <w:p w14:paraId="3E52742E" w14:textId="77777777" w:rsidR="00311DF9" w:rsidRDefault="00311DF9"/>
    <w:p w14:paraId="3AAC43D8" w14:textId="77777777" w:rsidR="00311DF9" w:rsidRDefault="00311DF9"/>
    <w:p w14:paraId="697FBE8C" w14:textId="77777777" w:rsidR="00311DF9" w:rsidRDefault="00311DF9"/>
    <w:p w14:paraId="63B248BB" w14:textId="77777777" w:rsidR="00311DF9" w:rsidRDefault="00311DF9"/>
    <w:p w14:paraId="2A792EFF" w14:textId="77777777" w:rsidR="00311DF9" w:rsidRDefault="00311DF9"/>
    <w:p w14:paraId="31891A9E" w14:textId="77777777" w:rsidR="00311DF9" w:rsidRDefault="00311DF9"/>
    <w:p w14:paraId="631D4EC8" w14:textId="77777777" w:rsidR="00311DF9" w:rsidRDefault="00311DF9"/>
    <w:p w14:paraId="12E3527B" w14:textId="77777777" w:rsidR="0036385F" w:rsidRDefault="0036385F" w:rsidP="00525D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A7CF39" w14:textId="3D878418" w:rsidR="003A202F" w:rsidRPr="003A202F" w:rsidRDefault="00313C17" w:rsidP="00B836F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202F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6911770E" w14:textId="58188A29" w:rsidR="00EE4ABC" w:rsidRDefault="006E3361" w:rsidP="00EE4A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02CE">
        <w:rPr>
          <w:rFonts w:ascii="Times New Roman" w:hAnsi="Times New Roman" w:cs="Times New Roman"/>
          <w:i/>
          <w:iCs/>
          <w:sz w:val="28"/>
          <w:szCs w:val="28"/>
        </w:rPr>
        <w:t>Актуальность.</w:t>
      </w:r>
      <w:r w:rsidR="00B836F9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начального общего образования предъявляет высокие требования к </w:t>
      </w:r>
      <w:r w:rsidR="00EE4ABC">
        <w:rPr>
          <w:rFonts w:ascii="Times New Roman" w:hAnsi="Times New Roman" w:cs="Times New Roman"/>
          <w:sz w:val="28"/>
          <w:szCs w:val="28"/>
        </w:rPr>
        <w:t>образовательным результатам</w:t>
      </w:r>
      <w:r w:rsidR="00B836F9">
        <w:rPr>
          <w:rFonts w:ascii="Times New Roman" w:hAnsi="Times New Roman" w:cs="Times New Roman"/>
          <w:sz w:val="28"/>
          <w:szCs w:val="28"/>
        </w:rPr>
        <w:t xml:space="preserve">. </w:t>
      </w:r>
      <w:r w:rsidR="00EE4ABC">
        <w:rPr>
          <w:rFonts w:ascii="Times New Roman" w:hAnsi="Times New Roman" w:cs="Times New Roman"/>
          <w:sz w:val="28"/>
          <w:szCs w:val="28"/>
        </w:rPr>
        <w:t>Важнейшей задачей современной системы образования является формирование универсальных учебных действий, в том числе, и познавательных.</w:t>
      </w:r>
    </w:p>
    <w:p w14:paraId="63AD61B0" w14:textId="3057A2EC" w:rsidR="00BB008E" w:rsidRPr="00BB008E" w:rsidRDefault="00EE4ABC" w:rsidP="00BB008E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Познавательные универсальные учебные действия – УДД, которые направлены на формирование умения создавать и проверять собственные гипотезы, </w:t>
      </w:r>
      <w:r w:rsidRPr="00BB008E">
        <w:rPr>
          <w:rFonts w:ascii="Times New Roman" w:eastAsia="SimSun" w:hAnsi="Times New Roman" w:cs="Times New Roman"/>
          <w:sz w:val="28"/>
          <w:szCs w:val="28"/>
          <w:lang w:eastAsia="ru-RU"/>
        </w:rPr>
        <w:t>выстраивать причинно-следственные связи, сравнивать и классифицировать результаты, делать выводы.</w:t>
      </w:r>
      <w:r w:rsidR="00BB008E" w:rsidRPr="00BB008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Одним из компонентов формирования познавательных универсальных учебных действий является развитие </w:t>
      </w:r>
      <w:r w:rsidR="00BB008E" w:rsidRPr="003502CE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>базовые логические действия, которые,</w:t>
      </w:r>
      <w:r w:rsidR="00BB008E" w:rsidRPr="00BB008E">
        <w:rPr>
          <w:rFonts w:ascii="Times New Roman" w:hAnsi="Times New Roman" w:cs="Times New Roman"/>
          <w:sz w:val="28"/>
          <w:szCs w:val="28"/>
        </w:rPr>
        <w:t> согласно ФГОС НОО включают в себя следующие умения: </w:t>
      </w:r>
      <w:r w:rsidR="00BB008E" w:rsidRPr="00BB008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14:paraId="0D897D39" w14:textId="2567B20C" w:rsidR="00BB008E" w:rsidRPr="00BB008E" w:rsidRDefault="00BB008E" w:rsidP="00BB008E">
      <w:pPr>
        <w:pStyle w:val="futurismarkdown-listitem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BB008E">
        <w:rPr>
          <w:sz w:val="28"/>
          <w:szCs w:val="28"/>
        </w:rPr>
        <w:t xml:space="preserve">Сравнивать объекты, устанавливать основания для сравнения, устанавливать аналогии.  </w:t>
      </w:r>
    </w:p>
    <w:p w14:paraId="6E95B6D7" w14:textId="2FE73B7D" w:rsidR="00BB008E" w:rsidRPr="00BB008E" w:rsidRDefault="00BB008E" w:rsidP="00BB008E">
      <w:pPr>
        <w:pStyle w:val="futurismarkdown-listitem"/>
        <w:numPr>
          <w:ilvl w:val="0"/>
          <w:numId w:val="4"/>
        </w:numPr>
        <w:shd w:val="clear" w:color="auto" w:fill="FFFFFF"/>
        <w:tabs>
          <w:tab w:val="left" w:pos="851"/>
        </w:tabs>
        <w:spacing w:before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BB008E">
        <w:rPr>
          <w:sz w:val="28"/>
          <w:szCs w:val="28"/>
        </w:rPr>
        <w:t>Объединять части объекта (объекты) по определённому признаку</w:t>
      </w:r>
      <w:r w:rsidR="003502CE">
        <w:rPr>
          <w:sz w:val="28"/>
          <w:szCs w:val="28"/>
        </w:rPr>
        <w:t>;</w:t>
      </w:r>
      <w:r w:rsidRPr="00BB008E">
        <w:rPr>
          <w:sz w:val="28"/>
          <w:szCs w:val="28"/>
        </w:rPr>
        <w:t xml:space="preserve"> </w:t>
      </w:r>
    </w:p>
    <w:p w14:paraId="00944CB9" w14:textId="7A2F266F" w:rsidR="00BB008E" w:rsidRPr="00BB008E" w:rsidRDefault="00BB008E" w:rsidP="00BB008E">
      <w:pPr>
        <w:pStyle w:val="futurismarkdown-listitem"/>
        <w:numPr>
          <w:ilvl w:val="0"/>
          <w:numId w:val="4"/>
        </w:numPr>
        <w:shd w:val="clear" w:color="auto" w:fill="FFFFFF"/>
        <w:tabs>
          <w:tab w:val="left" w:pos="851"/>
        </w:tabs>
        <w:spacing w:before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BB008E">
        <w:rPr>
          <w:sz w:val="28"/>
          <w:szCs w:val="28"/>
        </w:rPr>
        <w:t>Определять существенный признак для классификации, классифицировать предложенные объекты</w:t>
      </w:r>
      <w:r w:rsidR="003502CE">
        <w:rPr>
          <w:sz w:val="28"/>
          <w:szCs w:val="28"/>
        </w:rPr>
        <w:t>;</w:t>
      </w:r>
      <w:r w:rsidRPr="00BB008E">
        <w:rPr>
          <w:sz w:val="28"/>
          <w:szCs w:val="28"/>
        </w:rPr>
        <w:t xml:space="preserve"> </w:t>
      </w:r>
    </w:p>
    <w:p w14:paraId="544FF700" w14:textId="6FF8BFC2" w:rsidR="00BB008E" w:rsidRPr="00BB008E" w:rsidRDefault="00BB008E" w:rsidP="00BB008E">
      <w:pPr>
        <w:pStyle w:val="futurismarkdown-listitem"/>
        <w:numPr>
          <w:ilvl w:val="0"/>
          <w:numId w:val="4"/>
        </w:numPr>
        <w:shd w:val="clear" w:color="auto" w:fill="FFFFFF"/>
        <w:tabs>
          <w:tab w:val="left" w:pos="851"/>
        </w:tabs>
        <w:spacing w:before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BB008E">
        <w:rPr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педагогического работником алгоритма</w:t>
      </w:r>
      <w:r w:rsidR="003502CE">
        <w:rPr>
          <w:sz w:val="28"/>
          <w:szCs w:val="28"/>
        </w:rPr>
        <w:t>;</w:t>
      </w:r>
      <w:r w:rsidRPr="00BB008E">
        <w:rPr>
          <w:sz w:val="28"/>
          <w:szCs w:val="28"/>
        </w:rPr>
        <w:t xml:space="preserve"> </w:t>
      </w:r>
    </w:p>
    <w:p w14:paraId="5BBBFE8B" w14:textId="08B96E3F" w:rsidR="00BB008E" w:rsidRPr="00980473" w:rsidRDefault="00BB008E" w:rsidP="00980473">
      <w:pPr>
        <w:pStyle w:val="futurismarkdown-listitem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BB008E">
        <w:rPr>
          <w:sz w:val="28"/>
          <w:szCs w:val="28"/>
        </w:rPr>
        <w:t xml:space="preserve">Устанавливать </w:t>
      </w:r>
      <w:r w:rsidRPr="00980473">
        <w:rPr>
          <w:sz w:val="28"/>
          <w:szCs w:val="28"/>
        </w:rPr>
        <w:t>причинно-следственные связи в ситуациях, делать выводы. </w:t>
      </w:r>
    </w:p>
    <w:p w14:paraId="068CE0FF" w14:textId="75094753" w:rsidR="00BB008E" w:rsidRDefault="003502CE" w:rsidP="0098047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473">
        <w:rPr>
          <w:rFonts w:ascii="Times New Roman" w:hAnsi="Times New Roman" w:cs="Times New Roman"/>
          <w:sz w:val="28"/>
          <w:szCs w:val="28"/>
        </w:rPr>
        <w:t>Кроме того, анализ научно-педагогической литературы, опыт ведущих педагогов позволили сделать вывод</w:t>
      </w:r>
      <w:r>
        <w:rPr>
          <w:rFonts w:ascii="Times New Roman" w:hAnsi="Times New Roman" w:cs="Times New Roman"/>
          <w:sz w:val="28"/>
          <w:szCs w:val="28"/>
        </w:rPr>
        <w:t xml:space="preserve">, что уровень развития базовых логических действий </w:t>
      </w:r>
      <w:r w:rsidR="00980473">
        <w:rPr>
          <w:rFonts w:ascii="Times New Roman" w:hAnsi="Times New Roman" w:cs="Times New Roman"/>
          <w:sz w:val="28"/>
          <w:szCs w:val="28"/>
        </w:rPr>
        <w:t>оказывает непосредственное влияние на успеваемость младших школьников.</w:t>
      </w:r>
    </w:p>
    <w:p w14:paraId="7C7713F2" w14:textId="77777777" w:rsidR="00980473" w:rsidRDefault="00980473" w:rsidP="00EE4A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учебников УМК «Школа России» позволил сделать вывод о том, что в них представлено недостаточное количество заданий для </w:t>
      </w:r>
      <w:r w:rsidRPr="00980473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980473">
        <w:rPr>
          <w:rFonts w:ascii="Times New Roman" w:hAnsi="Times New Roman" w:cs="Times New Roman"/>
          <w:sz w:val="28"/>
          <w:szCs w:val="28"/>
        </w:rPr>
        <w:lastRenderedPageBreak/>
        <w:t>базовых логических действий</w:t>
      </w:r>
      <w:r>
        <w:rPr>
          <w:rFonts w:ascii="Times New Roman" w:hAnsi="Times New Roman" w:cs="Times New Roman"/>
          <w:sz w:val="28"/>
          <w:szCs w:val="28"/>
        </w:rPr>
        <w:t>, что затрудняет процесс формирования п</w:t>
      </w:r>
      <w:r w:rsidRPr="00980473">
        <w:rPr>
          <w:rFonts w:ascii="Times New Roman" w:hAnsi="Times New Roman" w:cs="Times New Roman"/>
          <w:sz w:val="28"/>
          <w:szCs w:val="28"/>
        </w:rPr>
        <w:t>ознавательны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0473">
        <w:rPr>
          <w:rFonts w:ascii="Times New Roman" w:hAnsi="Times New Roman" w:cs="Times New Roman"/>
          <w:sz w:val="28"/>
          <w:szCs w:val="28"/>
        </w:rPr>
        <w:t xml:space="preserve"> универсальны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0473">
        <w:rPr>
          <w:rFonts w:ascii="Times New Roman" w:hAnsi="Times New Roman" w:cs="Times New Roman"/>
          <w:sz w:val="28"/>
          <w:szCs w:val="28"/>
        </w:rPr>
        <w:t xml:space="preserve"> учебны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0473">
        <w:rPr>
          <w:rFonts w:ascii="Times New Roman" w:hAnsi="Times New Roman" w:cs="Times New Roman"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sz w:val="28"/>
          <w:szCs w:val="28"/>
        </w:rPr>
        <w:t xml:space="preserve">й. </w:t>
      </w:r>
    </w:p>
    <w:p w14:paraId="57D3E7E2" w14:textId="63EE6CD6" w:rsidR="00980473" w:rsidRPr="00980473" w:rsidRDefault="00980473" w:rsidP="0098047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в</w:t>
      </w:r>
      <w:r w:rsidRPr="00980473">
        <w:rPr>
          <w:rFonts w:ascii="Times New Roman" w:hAnsi="Times New Roman" w:cs="Times New Roman"/>
          <w:sz w:val="28"/>
          <w:szCs w:val="28"/>
        </w:rPr>
        <w:t>ышеизложенные факты позволяют говорить о следующих противоречиях:</w:t>
      </w:r>
    </w:p>
    <w:p w14:paraId="7773BCA4" w14:textId="09257558" w:rsidR="00980473" w:rsidRPr="00980473" w:rsidRDefault="00980473" w:rsidP="0098047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473">
        <w:rPr>
          <w:rFonts w:ascii="Times New Roman" w:hAnsi="Times New Roman" w:cs="Times New Roman"/>
          <w:sz w:val="28"/>
          <w:szCs w:val="28"/>
        </w:rPr>
        <w:t xml:space="preserve">а) между необходимостью </w:t>
      </w:r>
      <w:r>
        <w:rPr>
          <w:rFonts w:ascii="Times New Roman" w:hAnsi="Times New Roman" w:cs="Times New Roman"/>
          <w:sz w:val="28"/>
          <w:szCs w:val="28"/>
        </w:rPr>
        <w:t>развития базовых логических</w:t>
      </w:r>
      <w:r w:rsidRPr="00980473">
        <w:rPr>
          <w:rFonts w:ascii="Times New Roman" w:hAnsi="Times New Roman" w:cs="Times New Roman"/>
          <w:sz w:val="28"/>
          <w:szCs w:val="28"/>
        </w:rPr>
        <w:t xml:space="preserve"> действий и отсутствием </w:t>
      </w:r>
      <w:r>
        <w:rPr>
          <w:rFonts w:ascii="Times New Roman" w:hAnsi="Times New Roman" w:cs="Times New Roman"/>
          <w:sz w:val="28"/>
          <w:szCs w:val="28"/>
        </w:rPr>
        <w:t>педагогического инструмента для реализации учебных задач</w:t>
      </w:r>
      <w:r w:rsidRPr="00980473">
        <w:rPr>
          <w:rFonts w:ascii="Times New Roman" w:hAnsi="Times New Roman" w:cs="Times New Roman"/>
          <w:sz w:val="28"/>
          <w:szCs w:val="28"/>
        </w:rPr>
        <w:t>;</w:t>
      </w:r>
    </w:p>
    <w:p w14:paraId="5C65C2CA" w14:textId="21DBA168" w:rsidR="00980473" w:rsidRDefault="00980473" w:rsidP="0098047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473">
        <w:rPr>
          <w:rFonts w:ascii="Times New Roman" w:hAnsi="Times New Roman" w:cs="Times New Roman"/>
          <w:sz w:val="28"/>
          <w:szCs w:val="28"/>
        </w:rPr>
        <w:t xml:space="preserve">б) между наличием различных </w:t>
      </w:r>
      <w:r w:rsidR="00AF0352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980473">
        <w:rPr>
          <w:rFonts w:ascii="Times New Roman" w:hAnsi="Times New Roman" w:cs="Times New Roman"/>
          <w:sz w:val="28"/>
          <w:szCs w:val="28"/>
        </w:rPr>
        <w:t xml:space="preserve">технологий </w:t>
      </w:r>
      <w:r w:rsidR="00AF0352">
        <w:rPr>
          <w:rFonts w:ascii="Times New Roman" w:hAnsi="Times New Roman" w:cs="Times New Roman"/>
          <w:sz w:val="28"/>
          <w:szCs w:val="28"/>
        </w:rPr>
        <w:t xml:space="preserve">для </w:t>
      </w:r>
      <w:r w:rsidR="00AF0352" w:rsidRPr="00AF0352">
        <w:rPr>
          <w:rFonts w:ascii="Times New Roman" w:hAnsi="Times New Roman" w:cs="Times New Roman"/>
          <w:sz w:val="28"/>
          <w:szCs w:val="28"/>
        </w:rPr>
        <w:t xml:space="preserve">развития базовых логических действий </w:t>
      </w:r>
      <w:r w:rsidRPr="00980473">
        <w:rPr>
          <w:rFonts w:ascii="Times New Roman" w:hAnsi="Times New Roman" w:cs="Times New Roman"/>
          <w:sz w:val="28"/>
          <w:szCs w:val="28"/>
        </w:rPr>
        <w:t xml:space="preserve">и отсутствием методических рекомендаций </w:t>
      </w:r>
      <w:r w:rsidR="00AF0352">
        <w:rPr>
          <w:rFonts w:ascii="Times New Roman" w:hAnsi="Times New Roman" w:cs="Times New Roman"/>
          <w:sz w:val="28"/>
          <w:szCs w:val="28"/>
        </w:rPr>
        <w:t>по</w:t>
      </w:r>
      <w:r w:rsidRPr="00980473">
        <w:rPr>
          <w:rFonts w:ascii="Times New Roman" w:hAnsi="Times New Roman" w:cs="Times New Roman"/>
          <w:sz w:val="28"/>
          <w:szCs w:val="28"/>
        </w:rPr>
        <w:t xml:space="preserve"> их внедрени</w:t>
      </w:r>
      <w:r w:rsidR="00AF0352">
        <w:rPr>
          <w:rFonts w:ascii="Times New Roman" w:hAnsi="Times New Roman" w:cs="Times New Roman"/>
          <w:sz w:val="28"/>
          <w:szCs w:val="28"/>
        </w:rPr>
        <w:t>ю в педагогических процесс</w:t>
      </w:r>
      <w:r w:rsidRPr="00980473">
        <w:rPr>
          <w:rFonts w:ascii="Times New Roman" w:hAnsi="Times New Roman" w:cs="Times New Roman"/>
          <w:sz w:val="28"/>
          <w:szCs w:val="28"/>
        </w:rPr>
        <w:t>.</w:t>
      </w:r>
    </w:p>
    <w:p w14:paraId="78F45618" w14:textId="77777777" w:rsidR="00B2009C" w:rsidRPr="00B2009C" w:rsidRDefault="00B2009C" w:rsidP="00B200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09C">
        <w:rPr>
          <w:rFonts w:ascii="Times New Roman" w:hAnsi="Times New Roman" w:cs="Times New Roman"/>
          <w:sz w:val="28"/>
          <w:szCs w:val="28"/>
        </w:rPr>
        <w:t xml:space="preserve">Так, мы пришли к выводу о необходимости методической разработки по внедрения в педагогическую практику инновационного метода развития базовых логических действий у младших школьников – круги Эйлера. </w:t>
      </w:r>
    </w:p>
    <w:p w14:paraId="1252B29C" w14:textId="7A8B5A2C" w:rsidR="00441AAA" w:rsidRPr="008A2C72" w:rsidRDefault="006E3361" w:rsidP="00F37AC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6600">
        <w:rPr>
          <w:rFonts w:ascii="Times New Roman" w:hAnsi="Times New Roman" w:cs="Times New Roman"/>
          <w:sz w:val="28"/>
          <w:szCs w:val="28"/>
        </w:rPr>
        <w:t>Цел</w:t>
      </w:r>
      <w:r w:rsidR="00B2009C" w:rsidRPr="00D46600">
        <w:rPr>
          <w:rFonts w:ascii="Times New Roman" w:hAnsi="Times New Roman" w:cs="Times New Roman"/>
          <w:sz w:val="28"/>
          <w:szCs w:val="28"/>
        </w:rPr>
        <w:t>ь</w:t>
      </w:r>
      <w:r w:rsidR="00991951" w:rsidRPr="00D46600">
        <w:t xml:space="preserve"> </w:t>
      </w:r>
      <w:r w:rsidR="00991951" w:rsidRPr="00D46600">
        <w:rPr>
          <w:rFonts w:ascii="Times New Roman" w:hAnsi="Times New Roman" w:cs="Times New Roman"/>
          <w:sz w:val="28"/>
          <w:szCs w:val="28"/>
        </w:rPr>
        <w:t>методической разработки</w:t>
      </w:r>
      <w:r w:rsidR="00B2009C" w:rsidRPr="00D46600">
        <w:rPr>
          <w:rFonts w:ascii="Times New Roman" w:hAnsi="Times New Roman" w:cs="Times New Roman"/>
          <w:sz w:val="28"/>
          <w:szCs w:val="28"/>
        </w:rPr>
        <w:t>:</w:t>
      </w:r>
      <w:r w:rsidR="00991951" w:rsidRPr="00D46600">
        <w:rPr>
          <w:rFonts w:ascii="Times New Roman" w:hAnsi="Times New Roman" w:cs="Times New Roman"/>
          <w:sz w:val="28"/>
          <w:szCs w:val="28"/>
        </w:rPr>
        <w:t xml:space="preserve"> </w:t>
      </w:r>
      <w:r w:rsidR="00D46600" w:rsidRPr="00D46600">
        <w:rPr>
          <w:rFonts w:ascii="Times New Roman" w:hAnsi="Times New Roman" w:cs="Times New Roman"/>
          <w:sz w:val="28"/>
          <w:szCs w:val="28"/>
        </w:rPr>
        <w:t>представить опыт работы по использованию кругов</w:t>
      </w:r>
      <w:r w:rsidR="00D46600">
        <w:rPr>
          <w:rFonts w:ascii="Times New Roman" w:hAnsi="Times New Roman" w:cs="Times New Roman"/>
          <w:sz w:val="28"/>
          <w:szCs w:val="28"/>
        </w:rPr>
        <w:t xml:space="preserve"> Эйлера для </w:t>
      </w:r>
      <w:r w:rsidR="00441AAA" w:rsidRPr="00D46600">
        <w:rPr>
          <w:rFonts w:ascii="Times New Roman" w:hAnsi="Times New Roman" w:cs="Times New Roman"/>
          <w:sz w:val="28"/>
          <w:szCs w:val="28"/>
        </w:rPr>
        <w:t>развити</w:t>
      </w:r>
      <w:r w:rsidR="00D46600" w:rsidRPr="00D46600">
        <w:rPr>
          <w:rFonts w:ascii="Times New Roman" w:hAnsi="Times New Roman" w:cs="Times New Roman"/>
          <w:sz w:val="28"/>
          <w:szCs w:val="28"/>
        </w:rPr>
        <w:t>я</w:t>
      </w:r>
      <w:r w:rsidR="00441AAA" w:rsidRPr="00D46600">
        <w:rPr>
          <w:rFonts w:ascii="Times New Roman" w:hAnsi="Times New Roman" w:cs="Times New Roman"/>
          <w:sz w:val="28"/>
          <w:szCs w:val="28"/>
        </w:rPr>
        <w:t xml:space="preserve"> базовых логических действий у обучающихся.</w:t>
      </w:r>
    </w:p>
    <w:p w14:paraId="58524A44" w14:textId="3E8869E1" w:rsidR="006E3361" w:rsidRPr="00D46600" w:rsidRDefault="00B2009C" w:rsidP="00F37AC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6600">
        <w:rPr>
          <w:rFonts w:ascii="Times New Roman" w:hAnsi="Times New Roman" w:cs="Times New Roman"/>
          <w:sz w:val="28"/>
          <w:szCs w:val="28"/>
        </w:rPr>
        <w:t>З</w:t>
      </w:r>
      <w:r w:rsidR="006E3361" w:rsidRPr="00D46600">
        <w:rPr>
          <w:rFonts w:ascii="Times New Roman" w:hAnsi="Times New Roman" w:cs="Times New Roman"/>
          <w:sz w:val="28"/>
          <w:szCs w:val="28"/>
        </w:rPr>
        <w:t>адачи</w:t>
      </w:r>
      <w:r w:rsidR="00991951" w:rsidRPr="00D46600">
        <w:t xml:space="preserve"> </w:t>
      </w:r>
      <w:r w:rsidR="00991951" w:rsidRPr="00D46600">
        <w:rPr>
          <w:rFonts w:ascii="Times New Roman" w:hAnsi="Times New Roman" w:cs="Times New Roman"/>
          <w:sz w:val="28"/>
          <w:szCs w:val="28"/>
        </w:rPr>
        <w:t>методической разработки</w:t>
      </w:r>
      <w:r w:rsidRPr="00D46600">
        <w:rPr>
          <w:rFonts w:ascii="Times New Roman" w:hAnsi="Times New Roman" w:cs="Times New Roman"/>
          <w:sz w:val="28"/>
          <w:szCs w:val="28"/>
        </w:rPr>
        <w:t>:</w:t>
      </w:r>
    </w:p>
    <w:p w14:paraId="2A2E803F" w14:textId="09AFBC63" w:rsidR="00B2009C" w:rsidRPr="00D46600" w:rsidRDefault="00F37AC7" w:rsidP="00F37AC7">
      <w:pPr>
        <w:pStyle w:val="a3"/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6600">
        <w:rPr>
          <w:rFonts w:ascii="Times New Roman" w:hAnsi="Times New Roman" w:cs="Times New Roman"/>
          <w:sz w:val="28"/>
          <w:szCs w:val="28"/>
        </w:rPr>
        <w:t>Ознакомить педагогов с вариантами использования круги Эйлера при работе с младшими школьниками;</w:t>
      </w:r>
    </w:p>
    <w:p w14:paraId="0A74F9E5" w14:textId="27694697" w:rsidR="008A2C72" w:rsidRPr="00D46600" w:rsidRDefault="00F37AC7" w:rsidP="008A2C72">
      <w:pPr>
        <w:pStyle w:val="a3"/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6600">
        <w:rPr>
          <w:rFonts w:ascii="Times New Roman" w:hAnsi="Times New Roman" w:cs="Times New Roman"/>
          <w:sz w:val="28"/>
          <w:szCs w:val="28"/>
        </w:rPr>
        <w:t>Описать примеры заданий с использованием кругов Эйлера</w:t>
      </w:r>
      <w:r w:rsidR="008A2C72" w:rsidRPr="00D46600">
        <w:rPr>
          <w:rFonts w:ascii="Times New Roman" w:hAnsi="Times New Roman" w:cs="Times New Roman"/>
          <w:sz w:val="28"/>
          <w:szCs w:val="28"/>
        </w:rPr>
        <w:t>.</w:t>
      </w:r>
    </w:p>
    <w:p w14:paraId="5B6536DE" w14:textId="48A3FECD" w:rsidR="00B2009C" w:rsidRPr="00991951" w:rsidRDefault="006E3361" w:rsidP="00F37AC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951">
        <w:rPr>
          <w:rFonts w:ascii="Times New Roman" w:hAnsi="Times New Roman" w:cs="Times New Roman"/>
          <w:sz w:val="28"/>
          <w:szCs w:val="28"/>
        </w:rPr>
        <w:t>Новизна</w:t>
      </w:r>
      <w:r w:rsidR="00991951" w:rsidRPr="00991951">
        <w:rPr>
          <w:rFonts w:ascii="Times New Roman" w:hAnsi="Times New Roman" w:cs="Times New Roman"/>
          <w:sz w:val="28"/>
          <w:szCs w:val="28"/>
        </w:rPr>
        <w:t>:</w:t>
      </w:r>
      <w:r w:rsidR="00284C6C">
        <w:rPr>
          <w:rFonts w:ascii="Times New Roman" w:hAnsi="Times New Roman" w:cs="Times New Roman"/>
          <w:sz w:val="28"/>
          <w:szCs w:val="28"/>
        </w:rPr>
        <w:t xml:space="preserve"> разработаны задания для обучающихся начальной школы с использованием кругов Эйлера.</w:t>
      </w:r>
    </w:p>
    <w:p w14:paraId="6157C9DF" w14:textId="77777777" w:rsidR="00AE07B7" w:rsidRDefault="009518F7" w:rsidP="00AE07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951">
        <w:rPr>
          <w:rFonts w:ascii="Times New Roman" w:hAnsi="Times New Roman" w:cs="Times New Roman"/>
          <w:sz w:val="28"/>
          <w:szCs w:val="28"/>
        </w:rPr>
        <w:t>Практическая значимость</w:t>
      </w:r>
      <w:r w:rsidR="00991951" w:rsidRPr="00991951">
        <w:t xml:space="preserve"> </w:t>
      </w:r>
      <w:r w:rsidR="00991951" w:rsidRPr="00991951">
        <w:rPr>
          <w:rFonts w:ascii="Times New Roman" w:hAnsi="Times New Roman" w:cs="Times New Roman"/>
          <w:sz w:val="28"/>
          <w:szCs w:val="28"/>
        </w:rPr>
        <w:t>методической разработки</w:t>
      </w:r>
      <w:r w:rsidRPr="00991951">
        <w:rPr>
          <w:rFonts w:ascii="Times New Roman" w:hAnsi="Times New Roman" w:cs="Times New Roman"/>
          <w:sz w:val="28"/>
          <w:szCs w:val="28"/>
        </w:rPr>
        <w:t>:</w:t>
      </w:r>
      <w:r w:rsidR="00991951">
        <w:rPr>
          <w:rFonts w:ascii="Times New Roman" w:hAnsi="Times New Roman" w:cs="Times New Roman"/>
          <w:sz w:val="28"/>
          <w:szCs w:val="28"/>
        </w:rPr>
        <w:t xml:space="preserve"> разработанные задания могут быть использованы учителями начальной школы на уроках русского языка</w:t>
      </w:r>
      <w:r w:rsidR="00284C6C">
        <w:rPr>
          <w:rFonts w:ascii="Times New Roman" w:hAnsi="Times New Roman" w:cs="Times New Roman"/>
          <w:sz w:val="28"/>
          <w:szCs w:val="28"/>
        </w:rPr>
        <w:t>, математики и окружающего мира.</w:t>
      </w:r>
    </w:p>
    <w:p w14:paraId="6E5511AF" w14:textId="5FCA9A39" w:rsidR="003A202F" w:rsidRPr="00AE07B7" w:rsidRDefault="007C06DE" w:rsidP="00AE07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07B7">
        <w:rPr>
          <w:rStyle w:val="a8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Круги Эйлера</w:t>
      </w:r>
      <w:r w:rsidRPr="00AE07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AE07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–</w:t>
      </w:r>
      <w:r w:rsidRPr="00AE0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</w:t>
      </w:r>
      <w:r w:rsidRPr="00AE07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AE07B7">
        <w:rPr>
          <w:rStyle w:val="a8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геометрическая схема, с помощью которой можно наглядно изобразить отношения между различными множествами и подмножествами</w:t>
      </w:r>
      <w:r w:rsidRPr="00AE07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E07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AE07B7">
        <w:rPr>
          <w:rFonts w:ascii="Times New Roman" w:hAnsi="Times New Roman" w:cs="Times New Roman"/>
          <w:sz w:val="28"/>
          <w:szCs w:val="28"/>
          <w:shd w:val="clear" w:color="auto" w:fill="FFFFFF"/>
        </w:rPr>
        <w:t>Такая схема помогает находить логические связи между явлениями и понятиями, используется в математике и других научных дисциплинах.</w:t>
      </w:r>
    </w:p>
    <w:p w14:paraId="612686AB" w14:textId="77777777" w:rsidR="003A202F" w:rsidRDefault="003A202F"/>
    <w:p w14:paraId="2D54B0BF" w14:textId="77777777" w:rsidR="0036385F" w:rsidRPr="0036385F" w:rsidRDefault="0036385F" w:rsidP="0036385F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385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1. Виды кругов Эйлера для работы в начальной школе</w:t>
      </w:r>
    </w:p>
    <w:p w14:paraId="250D5A8B" w14:textId="153AD97F" w:rsidR="0036385F" w:rsidRPr="0036385F" w:rsidRDefault="0036385F" w:rsidP="0036385F">
      <w:pPr>
        <w:pStyle w:val="a3"/>
        <w:numPr>
          <w:ilvl w:val="1"/>
          <w:numId w:val="3"/>
        </w:numPr>
        <w:tabs>
          <w:tab w:val="left" w:pos="426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385F">
        <w:rPr>
          <w:rFonts w:ascii="Times New Roman" w:hAnsi="Times New Roman" w:cs="Times New Roman"/>
          <w:b/>
          <w:bCs/>
          <w:sz w:val="28"/>
          <w:szCs w:val="28"/>
        </w:rPr>
        <w:t>Непересекающиеся круги</w:t>
      </w:r>
      <w:r w:rsidRPr="0036385F">
        <w:rPr>
          <w:b/>
          <w:bCs/>
        </w:rPr>
        <w:t xml:space="preserve"> </w:t>
      </w:r>
      <w:r w:rsidRPr="0036385F">
        <w:rPr>
          <w:rFonts w:ascii="Times New Roman" w:hAnsi="Times New Roman" w:cs="Times New Roman"/>
          <w:b/>
          <w:bCs/>
          <w:sz w:val="28"/>
          <w:szCs w:val="28"/>
        </w:rPr>
        <w:t>Эйлера</w:t>
      </w:r>
    </w:p>
    <w:p w14:paraId="73469B1E" w14:textId="61E294B7" w:rsidR="00583A28" w:rsidRDefault="00583A28" w:rsidP="007044D2">
      <w:pPr>
        <w:jc w:val="center"/>
      </w:pPr>
      <w:r w:rsidRPr="00583A28">
        <w:rPr>
          <w:noProof/>
        </w:rPr>
        <w:drawing>
          <wp:inline distT="0" distB="0" distL="0" distR="0" wp14:anchorId="048B867D" wp14:editId="53C57B31">
            <wp:extent cx="6041847" cy="2647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8536" b="2298"/>
                    <a:stretch/>
                  </pic:blipFill>
                  <pic:spPr bwMode="auto">
                    <a:xfrm>
                      <a:off x="0" y="0"/>
                      <a:ext cx="6042878" cy="2648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5B25B2" w14:textId="77777777" w:rsidR="00132879" w:rsidRDefault="00132879" w:rsidP="005E3F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700B85" w14:textId="76C803E8" w:rsidR="00AE07B7" w:rsidRDefault="005E3F45" w:rsidP="005E3F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F45">
        <w:rPr>
          <w:rFonts w:ascii="Times New Roman" w:hAnsi="Times New Roman" w:cs="Times New Roman"/>
          <w:sz w:val="28"/>
          <w:szCs w:val="28"/>
        </w:rPr>
        <w:t>В д</w:t>
      </w:r>
      <w:r w:rsidR="00AE07B7" w:rsidRPr="005E3F45">
        <w:rPr>
          <w:rFonts w:ascii="Times New Roman" w:hAnsi="Times New Roman" w:cs="Times New Roman"/>
          <w:sz w:val="28"/>
          <w:szCs w:val="28"/>
        </w:rPr>
        <w:t>анн</w:t>
      </w:r>
      <w:r w:rsidRPr="005E3F45">
        <w:rPr>
          <w:rFonts w:ascii="Times New Roman" w:hAnsi="Times New Roman" w:cs="Times New Roman"/>
          <w:sz w:val="28"/>
          <w:szCs w:val="28"/>
        </w:rPr>
        <w:t>ом виде метод круги Эйлера можно использовать на этапе «включение в систему знаний» на уроке открытия нового знания по русскому языку</w:t>
      </w:r>
      <w:r w:rsidR="00DC08AB" w:rsidRPr="00DC08AB">
        <w:rPr>
          <w:rFonts w:ascii="Times New Roman" w:hAnsi="Times New Roman" w:cs="Times New Roman"/>
          <w:sz w:val="28"/>
          <w:szCs w:val="28"/>
        </w:rPr>
        <w:t xml:space="preserve"> </w:t>
      </w:r>
      <w:r w:rsidR="00DC08AB">
        <w:rPr>
          <w:rFonts w:ascii="Times New Roman" w:hAnsi="Times New Roman" w:cs="Times New Roman"/>
          <w:sz w:val="28"/>
          <w:szCs w:val="28"/>
        </w:rPr>
        <w:t>во 2 классе</w:t>
      </w:r>
      <w:r w:rsidR="00DC08AB" w:rsidRPr="005E3F45">
        <w:rPr>
          <w:rFonts w:ascii="Times New Roman" w:hAnsi="Times New Roman" w:cs="Times New Roman"/>
          <w:sz w:val="28"/>
          <w:szCs w:val="28"/>
        </w:rPr>
        <w:t xml:space="preserve">, </w:t>
      </w:r>
      <w:r w:rsidRPr="005E3F45">
        <w:rPr>
          <w:rFonts w:ascii="Times New Roman" w:hAnsi="Times New Roman" w:cs="Times New Roman"/>
          <w:sz w:val="28"/>
          <w:szCs w:val="28"/>
        </w:rPr>
        <w:t>изучая тему «Части речи».</w:t>
      </w:r>
    </w:p>
    <w:p w14:paraId="68E53463" w14:textId="2C472B76" w:rsidR="005E3F45" w:rsidRDefault="005E3F45" w:rsidP="005E3F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вопросов для обучающихся:</w:t>
      </w:r>
    </w:p>
    <w:p w14:paraId="415B126D" w14:textId="0B59EEEC" w:rsidR="005E3F45" w:rsidRDefault="005E3F45" w:rsidP="005E3F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объединяет слова в синем круге? Докажи.</w:t>
      </w:r>
    </w:p>
    <w:p w14:paraId="6C2D021D" w14:textId="6075C262" w:rsidR="005E3F45" w:rsidRDefault="005E3F45" w:rsidP="005E3F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общего у слов в красном </w:t>
      </w:r>
      <w:r w:rsidR="008E6730" w:rsidRPr="008E6730">
        <w:rPr>
          <w:rFonts w:ascii="Times New Roman" w:hAnsi="Times New Roman" w:cs="Times New Roman"/>
          <w:sz w:val="28"/>
          <w:szCs w:val="28"/>
        </w:rPr>
        <w:t>круге</w:t>
      </w:r>
      <w:r>
        <w:rPr>
          <w:rFonts w:ascii="Times New Roman" w:hAnsi="Times New Roman" w:cs="Times New Roman"/>
          <w:sz w:val="28"/>
          <w:szCs w:val="28"/>
        </w:rPr>
        <w:t>? Почему ты так решил?</w:t>
      </w:r>
    </w:p>
    <w:p w14:paraId="2683B639" w14:textId="3576FC25" w:rsidR="005E3F45" w:rsidRPr="005E3F45" w:rsidRDefault="005E3F45" w:rsidP="00537B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Важно: </w:t>
      </w:r>
      <w:r w:rsidR="009D0226">
        <w:rPr>
          <w:rFonts w:ascii="Times New Roman" w:hAnsi="Times New Roman" w:cs="Times New Roman"/>
          <w:sz w:val="28"/>
          <w:szCs w:val="28"/>
        </w:rPr>
        <w:t>в каждом из кругов сло</w:t>
      </w:r>
      <w:r w:rsidR="00537B12">
        <w:rPr>
          <w:rFonts w:ascii="Times New Roman" w:hAnsi="Times New Roman" w:cs="Times New Roman"/>
          <w:sz w:val="28"/>
          <w:szCs w:val="28"/>
        </w:rPr>
        <w:t>ва должны принадлежать одному множеству, но оба круга также должны быть объединены одним множеством. В данном случае, множество «части речи».</w:t>
      </w:r>
    </w:p>
    <w:p w14:paraId="6B11CB73" w14:textId="5BE7E38B" w:rsidR="0036385F" w:rsidRDefault="007044D2" w:rsidP="007044D2">
      <w:pPr>
        <w:ind w:left="-284"/>
      </w:pPr>
      <w:r>
        <w:rPr>
          <w:noProof/>
        </w:rPr>
        <w:lastRenderedPageBreak/>
        <w:drawing>
          <wp:inline distT="0" distB="0" distL="0" distR="0" wp14:anchorId="178324B0" wp14:editId="3898FCE5">
            <wp:extent cx="6235934" cy="29273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" t="18115" r="2706" b="2385"/>
                    <a:stretch/>
                  </pic:blipFill>
                  <pic:spPr bwMode="auto">
                    <a:xfrm>
                      <a:off x="0" y="0"/>
                      <a:ext cx="6257064" cy="293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7866A" w14:textId="17524A80" w:rsidR="00537B12" w:rsidRDefault="00537B12" w:rsidP="00537B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F45">
        <w:rPr>
          <w:rFonts w:ascii="Times New Roman" w:hAnsi="Times New Roman" w:cs="Times New Roman"/>
          <w:sz w:val="28"/>
          <w:szCs w:val="28"/>
        </w:rPr>
        <w:t>В данном виде метод круги Эйлера можно использовать на этапе «включение в систему знаний» на уроке открытия нового знания по русскому языку, изучая тему «</w:t>
      </w:r>
      <w:r>
        <w:rPr>
          <w:rFonts w:ascii="Times New Roman" w:hAnsi="Times New Roman" w:cs="Times New Roman"/>
          <w:sz w:val="28"/>
          <w:szCs w:val="28"/>
        </w:rPr>
        <w:t>Падежи</w:t>
      </w:r>
      <w:r w:rsidRPr="005E3F4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 на этапе актуализации знаний </w:t>
      </w:r>
      <w:r w:rsidR="00DC08AB">
        <w:rPr>
          <w:rFonts w:ascii="Times New Roman" w:hAnsi="Times New Roman" w:cs="Times New Roman"/>
          <w:sz w:val="28"/>
          <w:szCs w:val="28"/>
        </w:rPr>
        <w:t>в 3 классе</w:t>
      </w:r>
      <w:r w:rsidR="00DC08AB" w:rsidRPr="005E3F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изучая тему «Словосочетания»</w:t>
      </w:r>
      <w:r w:rsidRPr="005E3F45">
        <w:rPr>
          <w:rFonts w:ascii="Times New Roman" w:hAnsi="Times New Roman" w:cs="Times New Roman"/>
          <w:sz w:val="28"/>
          <w:szCs w:val="28"/>
        </w:rPr>
        <w:t>.</w:t>
      </w:r>
    </w:p>
    <w:p w14:paraId="3E9C458F" w14:textId="77777777" w:rsidR="00537B12" w:rsidRDefault="00537B12" w:rsidP="00537B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вопросов для обучающихся:</w:t>
      </w:r>
    </w:p>
    <w:p w14:paraId="0C254982" w14:textId="2AB12A28" w:rsidR="00537B12" w:rsidRDefault="00537B12" w:rsidP="00537B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объединяет сло</w:t>
      </w:r>
      <w:r w:rsidR="00132879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 в синем круге? Докажи.</w:t>
      </w:r>
    </w:p>
    <w:p w14:paraId="0D81A971" w14:textId="716A83E5" w:rsidR="00537B12" w:rsidRDefault="00537B12" w:rsidP="00537B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общего у слов в красном </w:t>
      </w:r>
      <w:r w:rsidR="008E6730" w:rsidRPr="008E6730">
        <w:rPr>
          <w:rFonts w:ascii="Times New Roman" w:hAnsi="Times New Roman" w:cs="Times New Roman"/>
          <w:sz w:val="28"/>
          <w:szCs w:val="28"/>
        </w:rPr>
        <w:t>круге</w:t>
      </w:r>
      <w:r>
        <w:rPr>
          <w:rFonts w:ascii="Times New Roman" w:hAnsi="Times New Roman" w:cs="Times New Roman"/>
          <w:sz w:val="28"/>
          <w:szCs w:val="28"/>
        </w:rPr>
        <w:t>? Почему ты так решил?</w:t>
      </w:r>
    </w:p>
    <w:p w14:paraId="532EC923" w14:textId="6D6CE8DC" w:rsidR="003919EF" w:rsidRDefault="003919EF" w:rsidP="003919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в синем круге расположены имена существительные; в красном круге – глаголы.</w:t>
      </w:r>
    </w:p>
    <w:p w14:paraId="424E03C8" w14:textId="7661AF09" w:rsidR="00537B12" w:rsidRPr="005E3F45" w:rsidRDefault="00537B12" w:rsidP="00537B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Важно: в каждом из кругов слова должны принадлежать одному множеству, но оба круга также должны быть объединены одним множеством. В данном случае, множество «</w:t>
      </w:r>
      <w:r w:rsidR="00132879">
        <w:rPr>
          <w:rFonts w:ascii="Times New Roman" w:hAnsi="Times New Roman" w:cs="Times New Roman"/>
          <w:sz w:val="28"/>
          <w:szCs w:val="28"/>
        </w:rPr>
        <w:t>словосочетаний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B3D1B8E" w14:textId="1EF95C74" w:rsidR="0036385F" w:rsidRDefault="0036385F"/>
    <w:p w14:paraId="29EE12D1" w14:textId="6F4B1C39" w:rsidR="0036385F" w:rsidRDefault="0036385F"/>
    <w:p w14:paraId="2F86969E" w14:textId="594CF20E" w:rsidR="00D51626" w:rsidRDefault="00D51626"/>
    <w:p w14:paraId="77EEE7F0" w14:textId="2344CEC3" w:rsidR="00D51626" w:rsidRDefault="00D51626"/>
    <w:p w14:paraId="21BCC9F6" w14:textId="629CA1E8" w:rsidR="00D51626" w:rsidRDefault="00D51626"/>
    <w:p w14:paraId="2DFC1C52" w14:textId="3BD743DD" w:rsidR="00D51626" w:rsidRDefault="00D51626"/>
    <w:p w14:paraId="4C535977" w14:textId="349BFE73" w:rsidR="00D51626" w:rsidRDefault="00D51626"/>
    <w:p w14:paraId="450F57B0" w14:textId="78A3C26A" w:rsidR="00D51626" w:rsidRDefault="00D51626"/>
    <w:p w14:paraId="3D6667A6" w14:textId="5B9215A8" w:rsidR="00D51626" w:rsidRPr="00D51626" w:rsidRDefault="00D51626" w:rsidP="00D51626">
      <w:pPr>
        <w:tabs>
          <w:tab w:val="left" w:pos="1843"/>
          <w:tab w:val="left" w:pos="212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62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1626">
        <w:rPr>
          <w:rFonts w:ascii="Times New Roman" w:hAnsi="Times New Roman" w:cs="Times New Roman"/>
          <w:b/>
          <w:bCs/>
          <w:sz w:val="28"/>
          <w:szCs w:val="28"/>
        </w:rPr>
        <w:t>Два пересекающихся круга Эйлера</w:t>
      </w:r>
    </w:p>
    <w:p w14:paraId="3B9AF9AE" w14:textId="68496A93" w:rsidR="00D51626" w:rsidRDefault="009A5ED5" w:rsidP="009A5ED5">
      <w:pPr>
        <w:jc w:val="center"/>
      </w:pPr>
      <w:r>
        <w:rPr>
          <w:noProof/>
        </w:rPr>
        <w:drawing>
          <wp:inline distT="0" distB="0" distL="0" distR="0" wp14:anchorId="282FCF92" wp14:editId="2A338EB9">
            <wp:extent cx="4876800" cy="31369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33" r="20757" b="5935"/>
                    <a:stretch/>
                  </pic:blipFill>
                  <pic:spPr bwMode="auto">
                    <a:xfrm>
                      <a:off x="0" y="0"/>
                      <a:ext cx="4881111" cy="313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2A29D" w14:textId="3D761B18" w:rsidR="00D73956" w:rsidRDefault="00D73956" w:rsidP="00D739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F45">
        <w:rPr>
          <w:rFonts w:ascii="Times New Roman" w:hAnsi="Times New Roman" w:cs="Times New Roman"/>
          <w:sz w:val="28"/>
          <w:szCs w:val="28"/>
        </w:rPr>
        <w:t xml:space="preserve">В данном виде метод круги Эйлера можно использовать на этапе «включение в систему знаний» </w:t>
      </w:r>
      <w:r>
        <w:rPr>
          <w:rFonts w:ascii="Times New Roman" w:hAnsi="Times New Roman" w:cs="Times New Roman"/>
          <w:sz w:val="28"/>
          <w:szCs w:val="28"/>
        </w:rPr>
        <w:t xml:space="preserve">или «первичное закрепление» </w:t>
      </w:r>
      <w:r w:rsidRPr="005E3F45">
        <w:rPr>
          <w:rFonts w:ascii="Times New Roman" w:hAnsi="Times New Roman" w:cs="Times New Roman"/>
          <w:sz w:val="28"/>
          <w:szCs w:val="28"/>
        </w:rPr>
        <w:t>на уроке открытия нового знания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4A3F0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уроке рефлексии</w:t>
      </w:r>
      <w:r w:rsidRPr="005E3F45">
        <w:rPr>
          <w:rFonts w:ascii="Times New Roman" w:hAnsi="Times New Roman" w:cs="Times New Roman"/>
          <w:sz w:val="28"/>
          <w:szCs w:val="28"/>
        </w:rPr>
        <w:t xml:space="preserve"> по русскому языку </w:t>
      </w:r>
      <w:r w:rsidR="00DC08AB">
        <w:rPr>
          <w:rFonts w:ascii="Times New Roman" w:hAnsi="Times New Roman" w:cs="Times New Roman"/>
          <w:sz w:val="28"/>
          <w:szCs w:val="28"/>
        </w:rPr>
        <w:t>во 2 классе</w:t>
      </w:r>
      <w:r w:rsidR="00DC08AB" w:rsidRPr="005E3F45">
        <w:rPr>
          <w:rFonts w:ascii="Times New Roman" w:hAnsi="Times New Roman" w:cs="Times New Roman"/>
          <w:sz w:val="28"/>
          <w:szCs w:val="28"/>
        </w:rPr>
        <w:t xml:space="preserve">, </w:t>
      </w:r>
      <w:r w:rsidRPr="005E3F45">
        <w:rPr>
          <w:rFonts w:ascii="Times New Roman" w:hAnsi="Times New Roman" w:cs="Times New Roman"/>
          <w:sz w:val="28"/>
          <w:szCs w:val="28"/>
        </w:rPr>
        <w:t>изучая тему «</w:t>
      </w:r>
      <w:r>
        <w:rPr>
          <w:rFonts w:ascii="Times New Roman" w:hAnsi="Times New Roman" w:cs="Times New Roman"/>
          <w:sz w:val="28"/>
          <w:szCs w:val="28"/>
        </w:rPr>
        <w:t>Виды предложений</w:t>
      </w:r>
      <w:r w:rsidRPr="005E3F45">
        <w:rPr>
          <w:rFonts w:ascii="Times New Roman" w:hAnsi="Times New Roman" w:cs="Times New Roman"/>
          <w:sz w:val="28"/>
          <w:szCs w:val="28"/>
        </w:rPr>
        <w:t>».</w:t>
      </w:r>
    </w:p>
    <w:p w14:paraId="744532C7" w14:textId="77777777" w:rsidR="00D73956" w:rsidRDefault="00D73956" w:rsidP="00D739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вопросов для обучающихся:</w:t>
      </w:r>
    </w:p>
    <w:p w14:paraId="1DBA0304" w14:textId="4F9F10C4" w:rsidR="00D73956" w:rsidRDefault="00D73956" w:rsidP="00D739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объединяет слова в </w:t>
      </w:r>
      <w:r w:rsidR="008E6730">
        <w:rPr>
          <w:rFonts w:ascii="Times New Roman" w:hAnsi="Times New Roman" w:cs="Times New Roman"/>
          <w:sz w:val="28"/>
          <w:szCs w:val="28"/>
        </w:rPr>
        <w:t>красном</w:t>
      </w:r>
      <w:r>
        <w:rPr>
          <w:rFonts w:ascii="Times New Roman" w:hAnsi="Times New Roman" w:cs="Times New Roman"/>
          <w:sz w:val="28"/>
          <w:szCs w:val="28"/>
        </w:rPr>
        <w:t xml:space="preserve"> круге? Докажи.</w:t>
      </w:r>
    </w:p>
    <w:p w14:paraId="04127AB6" w14:textId="20AF0E88" w:rsidR="00D73956" w:rsidRDefault="00D73956" w:rsidP="00D739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общего у слов в </w:t>
      </w:r>
      <w:r w:rsidR="008E6730">
        <w:rPr>
          <w:rFonts w:ascii="Times New Roman" w:hAnsi="Times New Roman" w:cs="Times New Roman"/>
          <w:sz w:val="28"/>
          <w:szCs w:val="28"/>
        </w:rPr>
        <w:t>зеленом круге</w:t>
      </w:r>
      <w:r>
        <w:rPr>
          <w:rFonts w:ascii="Times New Roman" w:hAnsi="Times New Roman" w:cs="Times New Roman"/>
          <w:sz w:val="28"/>
          <w:szCs w:val="28"/>
        </w:rPr>
        <w:t>? Почему ты так решил?</w:t>
      </w:r>
    </w:p>
    <w:p w14:paraId="76CD4494" w14:textId="5FB4DDBF" w:rsidR="008E6730" w:rsidRDefault="008E6730" w:rsidP="00D739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какое предложение будет общим для двух кругов? </w:t>
      </w:r>
    </w:p>
    <w:p w14:paraId="6D5B9840" w14:textId="29D9BBA2" w:rsidR="003919EF" w:rsidRPr="003919EF" w:rsidRDefault="003919EF" w:rsidP="003919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детей: в красном круге расположены восклицательные предложения; в зеленом круге – побудительные предложения; и </w:t>
      </w:r>
      <w:r w:rsidR="009567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красном, и </w:t>
      </w:r>
      <w:r w:rsidR="009567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зеленом круг</w:t>
      </w:r>
      <w:r w:rsidR="00226118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расположено (расположены) побудительные восклицательные предложения.</w:t>
      </w:r>
    </w:p>
    <w:p w14:paraId="49BD1211" w14:textId="07E7AB6A" w:rsidR="003919EF" w:rsidRDefault="00D73956" w:rsidP="00D739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9EF">
        <w:rPr>
          <w:rFonts w:ascii="Times New Roman" w:hAnsi="Times New Roman" w:cs="Times New Roman"/>
          <w:sz w:val="28"/>
          <w:szCs w:val="28"/>
        </w:rPr>
        <w:t>Важно: в каждом из кругов слова должны принадлежать одному множеству</w:t>
      </w:r>
      <w:r w:rsidR="003919EF" w:rsidRPr="003919EF">
        <w:rPr>
          <w:rFonts w:ascii="Times New Roman" w:hAnsi="Times New Roman" w:cs="Times New Roman"/>
          <w:sz w:val="28"/>
          <w:szCs w:val="28"/>
        </w:rPr>
        <w:t>. При этом, предложение, расположенное на пересечении кругов, должно удовлетворять условиям и красного круга, и зелёного круг</w:t>
      </w:r>
      <w:r w:rsidR="00532C99">
        <w:rPr>
          <w:rFonts w:ascii="Times New Roman" w:hAnsi="Times New Roman" w:cs="Times New Roman"/>
          <w:sz w:val="28"/>
          <w:szCs w:val="28"/>
        </w:rPr>
        <w:t>ов</w:t>
      </w:r>
      <w:r w:rsidR="003919EF" w:rsidRPr="003919EF">
        <w:rPr>
          <w:rFonts w:ascii="Times New Roman" w:hAnsi="Times New Roman" w:cs="Times New Roman"/>
          <w:sz w:val="28"/>
          <w:szCs w:val="28"/>
        </w:rPr>
        <w:t>.</w:t>
      </w:r>
      <w:r w:rsidR="003919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FA4BD1" w14:textId="41535145" w:rsidR="00D73956" w:rsidRPr="005E3F45" w:rsidRDefault="003919EF" w:rsidP="00D739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73956">
        <w:rPr>
          <w:rFonts w:ascii="Times New Roman" w:hAnsi="Times New Roman" w:cs="Times New Roman"/>
          <w:sz w:val="28"/>
          <w:szCs w:val="28"/>
        </w:rPr>
        <w:t>ба круга также должны быть объединены одним множеством. В данном случае, множество «</w:t>
      </w:r>
      <w:r>
        <w:rPr>
          <w:rFonts w:ascii="Times New Roman" w:hAnsi="Times New Roman" w:cs="Times New Roman"/>
          <w:sz w:val="28"/>
          <w:szCs w:val="28"/>
        </w:rPr>
        <w:t>предложений</w:t>
      </w:r>
      <w:r w:rsidR="00D73956">
        <w:rPr>
          <w:rFonts w:ascii="Times New Roman" w:hAnsi="Times New Roman" w:cs="Times New Roman"/>
          <w:sz w:val="28"/>
          <w:szCs w:val="28"/>
        </w:rPr>
        <w:t>».</w:t>
      </w:r>
    </w:p>
    <w:p w14:paraId="638A8ABA" w14:textId="77777777" w:rsidR="00D73956" w:rsidRDefault="00D73956" w:rsidP="009A5ED5">
      <w:pPr>
        <w:jc w:val="center"/>
      </w:pPr>
    </w:p>
    <w:p w14:paraId="2A28ADE8" w14:textId="5EBD1F4C" w:rsidR="0091315C" w:rsidRDefault="0091315C" w:rsidP="004A3F0E">
      <w:pPr>
        <w:jc w:val="center"/>
      </w:pPr>
      <w:r>
        <w:rPr>
          <w:noProof/>
        </w:rPr>
        <w:lastRenderedPageBreak/>
        <w:drawing>
          <wp:inline distT="0" distB="0" distL="0" distR="0" wp14:anchorId="2A03772B" wp14:editId="107A7E05">
            <wp:extent cx="4770704" cy="30727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" t="12899" r="13160" b="1395"/>
                    <a:stretch/>
                  </pic:blipFill>
                  <pic:spPr bwMode="auto">
                    <a:xfrm>
                      <a:off x="0" y="0"/>
                      <a:ext cx="4789605" cy="308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6CFA2" w14:textId="775A0846" w:rsidR="004A3F0E" w:rsidRDefault="004A3F0E" w:rsidP="004A3F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F45">
        <w:rPr>
          <w:rFonts w:ascii="Times New Roman" w:hAnsi="Times New Roman" w:cs="Times New Roman"/>
          <w:sz w:val="28"/>
          <w:szCs w:val="28"/>
        </w:rPr>
        <w:t xml:space="preserve">В данном виде метод круги Эйлера можно использовать на этапе «включение в систему знаний» </w:t>
      </w:r>
      <w:r>
        <w:rPr>
          <w:rFonts w:ascii="Times New Roman" w:hAnsi="Times New Roman" w:cs="Times New Roman"/>
          <w:sz w:val="28"/>
          <w:szCs w:val="28"/>
        </w:rPr>
        <w:t xml:space="preserve">или «первичное закрепление» </w:t>
      </w:r>
      <w:r w:rsidRPr="005E3F45">
        <w:rPr>
          <w:rFonts w:ascii="Times New Roman" w:hAnsi="Times New Roman" w:cs="Times New Roman"/>
          <w:sz w:val="28"/>
          <w:szCs w:val="28"/>
        </w:rPr>
        <w:t>на уроке открытия нового знания</w:t>
      </w:r>
      <w:r>
        <w:rPr>
          <w:rFonts w:ascii="Times New Roman" w:hAnsi="Times New Roman" w:cs="Times New Roman"/>
          <w:sz w:val="28"/>
          <w:szCs w:val="28"/>
        </w:rPr>
        <w:t xml:space="preserve"> или на уроке рефлексии</w:t>
      </w:r>
      <w:r w:rsidRPr="005E3F45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  <w:r w:rsidR="00DC08AB">
        <w:rPr>
          <w:rFonts w:ascii="Times New Roman" w:hAnsi="Times New Roman" w:cs="Times New Roman"/>
          <w:sz w:val="28"/>
          <w:szCs w:val="28"/>
        </w:rPr>
        <w:t xml:space="preserve"> во 2 классе</w:t>
      </w:r>
      <w:r w:rsidRPr="005E3F45">
        <w:rPr>
          <w:rFonts w:ascii="Times New Roman" w:hAnsi="Times New Roman" w:cs="Times New Roman"/>
          <w:sz w:val="28"/>
          <w:szCs w:val="28"/>
        </w:rPr>
        <w:t>, изучая тему «</w:t>
      </w:r>
      <w:r>
        <w:rPr>
          <w:rFonts w:ascii="Times New Roman" w:hAnsi="Times New Roman" w:cs="Times New Roman"/>
          <w:sz w:val="28"/>
          <w:szCs w:val="28"/>
        </w:rPr>
        <w:t>Морфологические признаки имен существительных</w:t>
      </w:r>
      <w:r w:rsidRPr="005E3F45">
        <w:rPr>
          <w:rFonts w:ascii="Times New Roman" w:hAnsi="Times New Roman" w:cs="Times New Roman"/>
          <w:sz w:val="28"/>
          <w:szCs w:val="28"/>
        </w:rPr>
        <w:t>».</w:t>
      </w:r>
    </w:p>
    <w:p w14:paraId="4938818C" w14:textId="77777777" w:rsidR="004A3F0E" w:rsidRDefault="004A3F0E" w:rsidP="004A3F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вопросов для обучающихся:</w:t>
      </w:r>
    </w:p>
    <w:p w14:paraId="17CEAFE7" w14:textId="77777777" w:rsidR="004A3F0E" w:rsidRDefault="004A3F0E" w:rsidP="004A3F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объединяет слова в красном круге? Докажи.</w:t>
      </w:r>
    </w:p>
    <w:p w14:paraId="6F3EF4CD" w14:textId="77777777" w:rsidR="004A3F0E" w:rsidRDefault="004A3F0E" w:rsidP="004A3F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общего у слов в зеленом круге? Почему ты так решил?</w:t>
      </w:r>
    </w:p>
    <w:p w14:paraId="5D424C0A" w14:textId="7F553B91" w:rsidR="004A3F0E" w:rsidRDefault="004A3F0E" w:rsidP="004A3F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какое слово может быть общим для двух кругов? </w:t>
      </w:r>
    </w:p>
    <w:p w14:paraId="5BC909EA" w14:textId="1538D4A6" w:rsidR="00956738" w:rsidRDefault="004A3F0E" w:rsidP="004A3F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детей: в красном круге расположены собственные имена существительные; в зеленом круге – </w:t>
      </w:r>
      <w:r w:rsidR="00956738">
        <w:rPr>
          <w:rFonts w:ascii="Times New Roman" w:hAnsi="Times New Roman" w:cs="Times New Roman"/>
          <w:sz w:val="28"/>
          <w:szCs w:val="28"/>
        </w:rPr>
        <w:t xml:space="preserve">одушевленные </w:t>
      </w:r>
      <w:r w:rsidR="00956738" w:rsidRPr="00956738">
        <w:rPr>
          <w:rFonts w:ascii="Times New Roman" w:hAnsi="Times New Roman" w:cs="Times New Roman"/>
          <w:sz w:val="28"/>
          <w:szCs w:val="28"/>
        </w:rPr>
        <w:t>имена существительные</w:t>
      </w:r>
      <w:r>
        <w:rPr>
          <w:rFonts w:ascii="Times New Roman" w:hAnsi="Times New Roman" w:cs="Times New Roman"/>
          <w:sz w:val="28"/>
          <w:szCs w:val="28"/>
        </w:rPr>
        <w:t xml:space="preserve">; и </w:t>
      </w:r>
      <w:r w:rsidR="00956738" w:rsidRPr="00956738">
        <w:rPr>
          <w:rFonts w:ascii="Times New Roman" w:hAnsi="Times New Roman" w:cs="Times New Roman"/>
          <w:sz w:val="28"/>
          <w:szCs w:val="28"/>
        </w:rPr>
        <w:t xml:space="preserve">в </w:t>
      </w:r>
      <w:r w:rsidRPr="00956738">
        <w:rPr>
          <w:rFonts w:ascii="Times New Roman" w:hAnsi="Times New Roman" w:cs="Times New Roman"/>
          <w:sz w:val="28"/>
          <w:szCs w:val="28"/>
        </w:rPr>
        <w:t xml:space="preserve">красном, и </w:t>
      </w:r>
      <w:r w:rsidR="00956738">
        <w:rPr>
          <w:rFonts w:ascii="Times New Roman" w:hAnsi="Times New Roman" w:cs="Times New Roman"/>
          <w:sz w:val="28"/>
          <w:szCs w:val="28"/>
        </w:rPr>
        <w:t xml:space="preserve">в </w:t>
      </w:r>
      <w:r w:rsidRPr="00956738">
        <w:rPr>
          <w:rFonts w:ascii="Times New Roman" w:hAnsi="Times New Roman" w:cs="Times New Roman"/>
          <w:sz w:val="28"/>
          <w:szCs w:val="28"/>
        </w:rPr>
        <w:t>зеленом круг</w:t>
      </w:r>
      <w:r w:rsidR="00226118">
        <w:rPr>
          <w:rFonts w:ascii="Times New Roman" w:hAnsi="Times New Roman" w:cs="Times New Roman"/>
          <w:sz w:val="28"/>
          <w:szCs w:val="28"/>
        </w:rPr>
        <w:t>ах</w:t>
      </w:r>
      <w:r w:rsidRPr="00956738">
        <w:rPr>
          <w:rFonts w:ascii="Times New Roman" w:hAnsi="Times New Roman" w:cs="Times New Roman"/>
          <w:sz w:val="28"/>
          <w:szCs w:val="28"/>
        </w:rPr>
        <w:t xml:space="preserve"> расположено (расположены) </w:t>
      </w:r>
      <w:r w:rsidR="00956738" w:rsidRPr="00956738">
        <w:rPr>
          <w:rFonts w:ascii="Times New Roman" w:hAnsi="Times New Roman" w:cs="Times New Roman"/>
          <w:sz w:val="28"/>
          <w:szCs w:val="28"/>
        </w:rPr>
        <w:t xml:space="preserve">имена существительные </w:t>
      </w:r>
      <w:r w:rsidR="00956738">
        <w:rPr>
          <w:rFonts w:ascii="Times New Roman" w:hAnsi="Times New Roman" w:cs="Times New Roman"/>
          <w:sz w:val="28"/>
          <w:szCs w:val="28"/>
        </w:rPr>
        <w:t>собственные и одушевленные.</w:t>
      </w:r>
    </w:p>
    <w:p w14:paraId="726115D9" w14:textId="0DF11C8F" w:rsidR="004A3F0E" w:rsidRDefault="004A3F0E" w:rsidP="004A3F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9EF">
        <w:rPr>
          <w:rFonts w:ascii="Times New Roman" w:hAnsi="Times New Roman" w:cs="Times New Roman"/>
          <w:sz w:val="28"/>
          <w:szCs w:val="28"/>
        </w:rPr>
        <w:t xml:space="preserve">Важно: в каждом из кругов слова должны принадлежать одному множеству. При этом, </w:t>
      </w:r>
      <w:r w:rsidR="00C67FE4">
        <w:rPr>
          <w:rFonts w:ascii="Times New Roman" w:hAnsi="Times New Roman" w:cs="Times New Roman"/>
          <w:sz w:val="28"/>
          <w:szCs w:val="28"/>
        </w:rPr>
        <w:t>слово</w:t>
      </w:r>
      <w:r w:rsidRPr="003919EF">
        <w:rPr>
          <w:rFonts w:ascii="Times New Roman" w:hAnsi="Times New Roman" w:cs="Times New Roman"/>
          <w:sz w:val="28"/>
          <w:szCs w:val="28"/>
        </w:rPr>
        <w:t>, расположенное на пересечении кругов, должно удовлетворять условиям и красного круга, и зелёного круг</w:t>
      </w:r>
      <w:r w:rsidR="00532C99">
        <w:rPr>
          <w:rFonts w:ascii="Times New Roman" w:hAnsi="Times New Roman" w:cs="Times New Roman"/>
          <w:sz w:val="28"/>
          <w:szCs w:val="28"/>
        </w:rPr>
        <w:t>ов</w:t>
      </w:r>
      <w:r w:rsidRPr="003919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900FDC" w14:textId="288F08DD" w:rsidR="004A3F0E" w:rsidRPr="005E3F45" w:rsidRDefault="004A3F0E" w:rsidP="004A3F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Оба круга также должны быть объединены одним множеством. В данном случае, множество «</w:t>
      </w:r>
      <w:r w:rsidR="00C67FE4">
        <w:rPr>
          <w:rFonts w:ascii="Times New Roman" w:hAnsi="Times New Roman" w:cs="Times New Roman"/>
          <w:sz w:val="28"/>
          <w:szCs w:val="28"/>
        </w:rPr>
        <w:t>им</w:t>
      </w:r>
      <w:r w:rsidR="00182F21">
        <w:rPr>
          <w:rFonts w:ascii="Times New Roman" w:hAnsi="Times New Roman" w:cs="Times New Roman"/>
          <w:sz w:val="28"/>
          <w:szCs w:val="28"/>
        </w:rPr>
        <w:t>ена</w:t>
      </w:r>
      <w:r w:rsidR="00C67FE4">
        <w:rPr>
          <w:rFonts w:ascii="Times New Roman" w:hAnsi="Times New Roman" w:cs="Times New Roman"/>
          <w:sz w:val="28"/>
          <w:szCs w:val="28"/>
        </w:rPr>
        <w:t xml:space="preserve"> существительн</w:t>
      </w:r>
      <w:r w:rsidR="00182F21">
        <w:rPr>
          <w:rFonts w:ascii="Times New Roman" w:hAnsi="Times New Roman" w:cs="Times New Roman"/>
          <w:sz w:val="28"/>
          <w:szCs w:val="28"/>
        </w:rPr>
        <w:t>ы</w:t>
      </w:r>
      <w:r w:rsidR="00C67FE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25B9F6B" w14:textId="724ACB4C" w:rsidR="00D51626" w:rsidRDefault="00D51626"/>
    <w:p w14:paraId="3A6611BB" w14:textId="77777777" w:rsidR="00DC08AB" w:rsidRDefault="00DC08AB"/>
    <w:p w14:paraId="7B4BE264" w14:textId="6D7914A4" w:rsidR="00D51626" w:rsidRDefault="00D51626"/>
    <w:p w14:paraId="2B986FBE" w14:textId="505D5B1D" w:rsidR="00FE143F" w:rsidRPr="00FE143F" w:rsidRDefault="00FE143F" w:rsidP="00FE14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143F">
        <w:rPr>
          <w:rFonts w:ascii="Times New Roman" w:hAnsi="Times New Roman" w:cs="Times New Roman"/>
          <w:b/>
          <w:bCs/>
          <w:sz w:val="28"/>
          <w:szCs w:val="28"/>
        </w:rPr>
        <w:lastRenderedPageBreak/>
        <w:t>1.3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143F">
        <w:rPr>
          <w:rFonts w:ascii="Times New Roman" w:hAnsi="Times New Roman" w:cs="Times New Roman"/>
          <w:b/>
          <w:bCs/>
          <w:sz w:val="28"/>
          <w:szCs w:val="28"/>
        </w:rPr>
        <w:t>Три пересекающихся круга Эйлера</w:t>
      </w:r>
    </w:p>
    <w:p w14:paraId="2D7E094F" w14:textId="4876905F" w:rsidR="00FE143F" w:rsidRDefault="00F166C8" w:rsidP="00F166C8">
      <w:pPr>
        <w:jc w:val="center"/>
      </w:pPr>
      <w:r w:rsidRPr="00F166C8">
        <w:rPr>
          <w:noProof/>
        </w:rPr>
        <w:drawing>
          <wp:inline distT="0" distB="0" distL="0" distR="0" wp14:anchorId="36C8C796" wp14:editId="56F980BA">
            <wp:extent cx="5171284" cy="345821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6459" cy="346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B7373" w14:textId="06338628" w:rsidR="00DC08AB" w:rsidRDefault="00DC08AB" w:rsidP="00DC08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F45">
        <w:rPr>
          <w:rFonts w:ascii="Times New Roman" w:hAnsi="Times New Roman" w:cs="Times New Roman"/>
          <w:sz w:val="28"/>
          <w:szCs w:val="28"/>
        </w:rPr>
        <w:t>В данном виде метод круги Эйлера можно использовать на этапе «</w:t>
      </w:r>
      <w:r>
        <w:rPr>
          <w:rFonts w:ascii="Times New Roman" w:hAnsi="Times New Roman" w:cs="Times New Roman"/>
          <w:sz w:val="28"/>
          <w:szCs w:val="28"/>
        </w:rPr>
        <w:t>реализация проекта выхода из затруднений</w:t>
      </w:r>
      <w:r w:rsidRPr="005E3F45">
        <w:rPr>
          <w:rFonts w:ascii="Times New Roman" w:hAnsi="Times New Roman" w:cs="Times New Roman"/>
          <w:sz w:val="28"/>
          <w:szCs w:val="28"/>
        </w:rPr>
        <w:t>» на уроке открытия нового 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F4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окружающему миру</w:t>
      </w:r>
      <w:r w:rsidRPr="005E3F45">
        <w:rPr>
          <w:rFonts w:ascii="Times New Roman" w:hAnsi="Times New Roman" w:cs="Times New Roman"/>
          <w:sz w:val="28"/>
          <w:szCs w:val="28"/>
        </w:rPr>
        <w:t xml:space="preserve"> </w:t>
      </w:r>
      <w:r w:rsidR="00D51FE1">
        <w:rPr>
          <w:rFonts w:ascii="Times New Roman" w:hAnsi="Times New Roman" w:cs="Times New Roman"/>
          <w:sz w:val="28"/>
          <w:szCs w:val="28"/>
        </w:rPr>
        <w:t xml:space="preserve">в 1 классе, </w:t>
      </w:r>
      <w:r w:rsidRPr="005E3F45">
        <w:rPr>
          <w:rFonts w:ascii="Times New Roman" w:hAnsi="Times New Roman" w:cs="Times New Roman"/>
          <w:sz w:val="28"/>
          <w:szCs w:val="28"/>
        </w:rPr>
        <w:t>изучая тему «</w:t>
      </w:r>
      <w:r>
        <w:rPr>
          <w:rFonts w:ascii="Times New Roman" w:hAnsi="Times New Roman" w:cs="Times New Roman"/>
          <w:sz w:val="28"/>
          <w:szCs w:val="28"/>
        </w:rPr>
        <w:t>Культурные растения</w:t>
      </w:r>
      <w:r w:rsidRPr="005E3F45">
        <w:rPr>
          <w:rFonts w:ascii="Times New Roman" w:hAnsi="Times New Roman" w:cs="Times New Roman"/>
          <w:sz w:val="28"/>
          <w:szCs w:val="28"/>
        </w:rPr>
        <w:t>».</w:t>
      </w:r>
    </w:p>
    <w:p w14:paraId="2588CD68" w14:textId="77777777" w:rsidR="00DC08AB" w:rsidRDefault="00DC08AB" w:rsidP="00DC08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вопросов для обучающихся:</w:t>
      </w:r>
    </w:p>
    <w:p w14:paraId="0C3CE554" w14:textId="2C1ED709" w:rsidR="00DC08AB" w:rsidRDefault="00DC08AB" w:rsidP="00DC08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объединяет </w:t>
      </w:r>
      <w:r w:rsidR="00D51FE1">
        <w:rPr>
          <w:rFonts w:ascii="Times New Roman" w:hAnsi="Times New Roman" w:cs="Times New Roman"/>
          <w:sz w:val="28"/>
          <w:szCs w:val="28"/>
        </w:rPr>
        <w:t>овощи</w:t>
      </w:r>
      <w:r>
        <w:rPr>
          <w:rFonts w:ascii="Times New Roman" w:hAnsi="Times New Roman" w:cs="Times New Roman"/>
          <w:sz w:val="28"/>
          <w:szCs w:val="28"/>
        </w:rPr>
        <w:t xml:space="preserve"> в красном круге? Докажи.</w:t>
      </w:r>
    </w:p>
    <w:p w14:paraId="17367320" w14:textId="307D6914" w:rsidR="00DC08AB" w:rsidRDefault="00DC08AB" w:rsidP="00DC08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общего у </w:t>
      </w:r>
      <w:r w:rsidR="00D51FE1">
        <w:rPr>
          <w:rFonts w:ascii="Times New Roman" w:hAnsi="Times New Roman" w:cs="Times New Roman"/>
          <w:sz w:val="28"/>
          <w:szCs w:val="28"/>
        </w:rPr>
        <w:t xml:space="preserve">овощей </w:t>
      </w:r>
      <w:r>
        <w:rPr>
          <w:rFonts w:ascii="Times New Roman" w:hAnsi="Times New Roman" w:cs="Times New Roman"/>
          <w:sz w:val="28"/>
          <w:szCs w:val="28"/>
        </w:rPr>
        <w:t>в зеленом круге? Почему ты так решил?</w:t>
      </w:r>
    </w:p>
    <w:p w14:paraId="62C61917" w14:textId="69DA9679" w:rsidR="00DC08AB" w:rsidRDefault="00DC08AB" w:rsidP="00DC08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общие свойства имеют </w:t>
      </w:r>
      <w:r w:rsidR="00D51FE1">
        <w:rPr>
          <w:rFonts w:ascii="Times New Roman" w:hAnsi="Times New Roman" w:cs="Times New Roman"/>
          <w:sz w:val="28"/>
          <w:szCs w:val="28"/>
        </w:rPr>
        <w:t>овощи</w:t>
      </w:r>
      <w:r>
        <w:rPr>
          <w:rFonts w:ascii="Times New Roman" w:hAnsi="Times New Roman" w:cs="Times New Roman"/>
          <w:sz w:val="28"/>
          <w:szCs w:val="28"/>
        </w:rPr>
        <w:t xml:space="preserve"> желтого круга? Докажи.</w:t>
      </w:r>
    </w:p>
    <w:p w14:paraId="577B7B66" w14:textId="356F78BD" w:rsidR="00B24FB3" w:rsidRDefault="00DC08AB" w:rsidP="00DC08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</w:t>
      </w:r>
      <w:r w:rsidR="00B24F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FB3">
        <w:rPr>
          <w:rFonts w:ascii="Times New Roman" w:hAnsi="Times New Roman" w:cs="Times New Roman"/>
          <w:sz w:val="28"/>
          <w:szCs w:val="28"/>
        </w:rPr>
        <w:t xml:space="preserve">предмет может объединять желтый и красный круги? </w:t>
      </w:r>
    </w:p>
    <w:p w14:paraId="4218FA23" w14:textId="5F872953" w:rsidR="00B24FB3" w:rsidRDefault="00B24FB3" w:rsidP="00DC08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какой овощ можно разместить между </w:t>
      </w:r>
      <w:r w:rsidR="00460AD4">
        <w:rPr>
          <w:rFonts w:ascii="Times New Roman" w:hAnsi="Times New Roman" w:cs="Times New Roman"/>
          <w:sz w:val="28"/>
          <w:szCs w:val="28"/>
        </w:rPr>
        <w:t>красным и зеленым кругом?</w:t>
      </w:r>
    </w:p>
    <w:p w14:paraId="70800DF4" w14:textId="77777777" w:rsidR="00460AD4" w:rsidRDefault="00460AD4" w:rsidP="00DC08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подумай, какой овощ может объединить желтый и зеленый круги?</w:t>
      </w:r>
    </w:p>
    <w:p w14:paraId="16730133" w14:textId="6096DEAF" w:rsidR="00B24FB3" w:rsidRDefault="00460AD4" w:rsidP="003071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какой овощ объединяет красный, желтый и зеленый круги</w:t>
      </w:r>
      <w:r w:rsidR="0030714A">
        <w:rPr>
          <w:rFonts w:ascii="Times New Roman" w:hAnsi="Times New Roman" w:cs="Times New Roman"/>
          <w:sz w:val="28"/>
          <w:szCs w:val="28"/>
        </w:rPr>
        <w:t>?</w:t>
      </w:r>
    </w:p>
    <w:p w14:paraId="1210CC90" w14:textId="77777777" w:rsidR="004F4470" w:rsidRDefault="00DC08AB" w:rsidP="004F44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детей: </w:t>
      </w:r>
    </w:p>
    <w:p w14:paraId="7F5BC9E1" w14:textId="5BBAD23B" w:rsidR="004F4470" w:rsidRDefault="004F4470" w:rsidP="004F44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08AB">
        <w:rPr>
          <w:rFonts w:ascii="Times New Roman" w:hAnsi="Times New Roman" w:cs="Times New Roman"/>
          <w:sz w:val="28"/>
          <w:szCs w:val="28"/>
        </w:rPr>
        <w:t xml:space="preserve">в красном круге расположены </w:t>
      </w:r>
      <w:r>
        <w:rPr>
          <w:rFonts w:ascii="Times New Roman" w:hAnsi="Times New Roman" w:cs="Times New Roman"/>
          <w:sz w:val="28"/>
          <w:szCs w:val="28"/>
        </w:rPr>
        <w:t>овощи круглой формы</w:t>
      </w:r>
      <w:r w:rsidR="00DC08AB">
        <w:rPr>
          <w:rFonts w:ascii="Times New Roman" w:hAnsi="Times New Roman" w:cs="Times New Roman"/>
          <w:sz w:val="28"/>
          <w:szCs w:val="28"/>
        </w:rPr>
        <w:t xml:space="preserve">; в зеленом круге – </w:t>
      </w:r>
      <w:r>
        <w:rPr>
          <w:rFonts w:ascii="Times New Roman" w:hAnsi="Times New Roman" w:cs="Times New Roman"/>
          <w:sz w:val="28"/>
          <w:szCs w:val="28"/>
        </w:rPr>
        <w:t>зеленые овощи</w:t>
      </w:r>
      <w:r w:rsidR="00DC08AB">
        <w:rPr>
          <w:rFonts w:ascii="Times New Roman" w:hAnsi="Times New Roman" w:cs="Times New Roman"/>
          <w:sz w:val="28"/>
          <w:szCs w:val="28"/>
        </w:rPr>
        <w:t xml:space="preserve">; </w:t>
      </w:r>
      <w:r w:rsidRPr="004F447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желтом</w:t>
      </w:r>
      <w:r w:rsidRPr="004F4470">
        <w:rPr>
          <w:rFonts w:ascii="Times New Roman" w:hAnsi="Times New Roman" w:cs="Times New Roman"/>
          <w:sz w:val="28"/>
          <w:szCs w:val="28"/>
        </w:rPr>
        <w:t xml:space="preserve"> круге расположены овощи </w:t>
      </w:r>
      <w:r>
        <w:rPr>
          <w:rFonts w:ascii="Times New Roman" w:hAnsi="Times New Roman" w:cs="Times New Roman"/>
          <w:sz w:val="28"/>
          <w:szCs w:val="28"/>
        </w:rPr>
        <w:t xml:space="preserve">большого размера; </w:t>
      </w:r>
    </w:p>
    <w:p w14:paraId="1B1E5B6B" w14:textId="74BDEF93" w:rsidR="004F4470" w:rsidRDefault="004F4470" w:rsidP="004F44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4F4470">
        <w:rPr>
          <w:rFonts w:ascii="Times New Roman" w:hAnsi="Times New Roman" w:cs="Times New Roman"/>
          <w:sz w:val="28"/>
          <w:szCs w:val="28"/>
        </w:rPr>
        <w:t xml:space="preserve"> в красном, и в зеленом,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4470">
        <w:rPr>
          <w:rFonts w:ascii="Times New Roman" w:hAnsi="Times New Roman" w:cs="Times New Roman"/>
          <w:sz w:val="28"/>
          <w:szCs w:val="28"/>
        </w:rPr>
        <w:t xml:space="preserve"> в жел</w:t>
      </w:r>
      <w:r>
        <w:rPr>
          <w:rFonts w:ascii="Times New Roman" w:hAnsi="Times New Roman" w:cs="Times New Roman"/>
          <w:sz w:val="28"/>
          <w:szCs w:val="28"/>
        </w:rPr>
        <w:t>том</w:t>
      </w:r>
      <w:r w:rsidRPr="004F4470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F4470">
        <w:rPr>
          <w:rFonts w:ascii="Times New Roman" w:hAnsi="Times New Roman" w:cs="Times New Roman"/>
          <w:sz w:val="28"/>
          <w:szCs w:val="28"/>
        </w:rPr>
        <w:t xml:space="preserve"> расположен овощ</w:t>
      </w:r>
      <w:r>
        <w:rPr>
          <w:rFonts w:ascii="Times New Roman" w:hAnsi="Times New Roman" w:cs="Times New Roman"/>
          <w:sz w:val="28"/>
          <w:szCs w:val="28"/>
        </w:rPr>
        <w:t xml:space="preserve"> круглой формы, зеленый, большого размера;</w:t>
      </w:r>
    </w:p>
    <w:p w14:paraId="470935C9" w14:textId="1DFC2683" w:rsidR="00DC08AB" w:rsidRDefault="004F4470" w:rsidP="004F44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</w:t>
      </w:r>
      <w:r w:rsidR="00DC08AB">
        <w:rPr>
          <w:rFonts w:ascii="Times New Roman" w:hAnsi="Times New Roman" w:cs="Times New Roman"/>
          <w:sz w:val="28"/>
          <w:szCs w:val="28"/>
        </w:rPr>
        <w:t xml:space="preserve"> </w:t>
      </w:r>
      <w:r w:rsidR="00DC08AB" w:rsidRPr="00956738">
        <w:rPr>
          <w:rFonts w:ascii="Times New Roman" w:hAnsi="Times New Roman" w:cs="Times New Roman"/>
          <w:sz w:val="28"/>
          <w:szCs w:val="28"/>
        </w:rPr>
        <w:t xml:space="preserve">в красном, и </w:t>
      </w:r>
      <w:r w:rsidR="00DC08AB">
        <w:rPr>
          <w:rFonts w:ascii="Times New Roman" w:hAnsi="Times New Roman" w:cs="Times New Roman"/>
          <w:sz w:val="28"/>
          <w:szCs w:val="28"/>
        </w:rPr>
        <w:t xml:space="preserve">в </w:t>
      </w:r>
      <w:r w:rsidR="00DC08AB" w:rsidRPr="00956738">
        <w:rPr>
          <w:rFonts w:ascii="Times New Roman" w:hAnsi="Times New Roman" w:cs="Times New Roman"/>
          <w:sz w:val="28"/>
          <w:szCs w:val="28"/>
        </w:rPr>
        <w:t>зеленом</w:t>
      </w:r>
      <w:r>
        <w:rPr>
          <w:rFonts w:ascii="Times New Roman" w:hAnsi="Times New Roman" w:cs="Times New Roman"/>
          <w:sz w:val="28"/>
          <w:szCs w:val="28"/>
        </w:rPr>
        <w:t>, но не в желтом</w:t>
      </w:r>
      <w:r w:rsidR="00DC08AB" w:rsidRPr="00956738">
        <w:rPr>
          <w:rFonts w:ascii="Times New Roman" w:hAnsi="Times New Roman" w:cs="Times New Roman"/>
          <w:sz w:val="28"/>
          <w:szCs w:val="28"/>
        </w:rPr>
        <w:t xml:space="preserve"> круге расположен</w:t>
      </w:r>
      <w:r>
        <w:rPr>
          <w:rFonts w:ascii="Times New Roman" w:hAnsi="Times New Roman" w:cs="Times New Roman"/>
          <w:sz w:val="28"/>
          <w:szCs w:val="28"/>
        </w:rPr>
        <w:t xml:space="preserve"> овощ круглой формы, зеленого цвета, но не большой формы;</w:t>
      </w:r>
    </w:p>
    <w:p w14:paraId="4268A5B3" w14:textId="12D0E3C2" w:rsidR="004F4470" w:rsidRDefault="004F4470" w:rsidP="004F44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</w:t>
      </w:r>
      <w:r w:rsidRPr="00956738">
        <w:rPr>
          <w:rFonts w:ascii="Times New Roman" w:hAnsi="Times New Roman" w:cs="Times New Roman"/>
          <w:sz w:val="28"/>
          <w:szCs w:val="28"/>
        </w:rPr>
        <w:t xml:space="preserve">в красном, и </w:t>
      </w:r>
      <w:r>
        <w:rPr>
          <w:rFonts w:ascii="Times New Roman" w:hAnsi="Times New Roman" w:cs="Times New Roman"/>
          <w:sz w:val="28"/>
          <w:szCs w:val="28"/>
        </w:rPr>
        <w:t xml:space="preserve">в желтом, но не в </w:t>
      </w:r>
      <w:r w:rsidR="000063B4">
        <w:rPr>
          <w:rFonts w:ascii="Times New Roman" w:hAnsi="Times New Roman" w:cs="Times New Roman"/>
          <w:sz w:val="28"/>
          <w:szCs w:val="28"/>
        </w:rPr>
        <w:t xml:space="preserve">зеленом </w:t>
      </w:r>
      <w:r w:rsidRPr="00956738">
        <w:rPr>
          <w:rFonts w:ascii="Times New Roman" w:hAnsi="Times New Roman" w:cs="Times New Roman"/>
          <w:sz w:val="28"/>
          <w:szCs w:val="28"/>
        </w:rPr>
        <w:t>круге расположен</w:t>
      </w:r>
      <w:r>
        <w:rPr>
          <w:rFonts w:ascii="Times New Roman" w:hAnsi="Times New Roman" w:cs="Times New Roman"/>
          <w:sz w:val="28"/>
          <w:szCs w:val="28"/>
        </w:rPr>
        <w:t xml:space="preserve"> овощ круглой формы, большо</w:t>
      </w:r>
      <w:r w:rsidR="000063B4">
        <w:rPr>
          <w:rFonts w:ascii="Times New Roman" w:hAnsi="Times New Roman" w:cs="Times New Roman"/>
          <w:sz w:val="28"/>
          <w:szCs w:val="28"/>
        </w:rPr>
        <w:t>го размера,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3B4">
        <w:rPr>
          <w:rFonts w:ascii="Times New Roman" w:hAnsi="Times New Roman" w:cs="Times New Roman"/>
          <w:sz w:val="28"/>
          <w:szCs w:val="28"/>
        </w:rPr>
        <w:t>но не</w:t>
      </w:r>
      <w:r w:rsidR="000063B4" w:rsidRPr="000063B4">
        <w:rPr>
          <w:rFonts w:ascii="Times New Roman" w:hAnsi="Times New Roman" w:cs="Times New Roman"/>
          <w:sz w:val="28"/>
          <w:szCs w:val="28"/>
        </w:rPr>
        <w:t xml:space="preserve"> </w:t>
      </w:r>
      <w:r w:rsidR="000063B4">
        <w:rPr>
          <w:rFonts w:ascii="Times New Roman" w:hAnsi="Times New Roman" w:cs="Times New Roman"/>
          <w:sz w:val="28"/>
          <w:szCs w:val="28"/>
        </w:rPr>
        <w:t>зеленого цвета;</w:t>
      </w:r>
    </w:p>
    <w:p w14:paraId="06E791CF" w14:textId="52F429C6" w:rsidR="00745EFC" w:rsidRDefault="00745EFC" w:rsidP="00745E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</w:t>
      </w:r>
      <w:r w:rsidRPr="009567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желтом, и в зеленом,</w:t>
      </w:r>
      <w:r w:rsidRPr="009567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не в красном </w:t>
      </w:r>
      <w:r w:rsidRPr="00956738">
        <w:rPr>
          <w:rFonts w:ascii="Times New Roman" w:hAnsi="Times New Roman" w:cs="Times New Roman"/>
          <w:sz w:val="28"/>
          <w:szCs w:val="28"/>
        </w:rPr>
        <w:t>круге расположен</w:t>
      </w:r>
      <w:r>
        <w:rPr>
          <w:rFonts w:ascii="Times New Roman" w:hAnsi="Times New Roman" w:cs="Times New Roman"/>
          <w:sz w:val="28"/>
          <w:szCs w:val="28"/>
        </w:rPr>
        <w:t xml:space="preserve"> овощ зеленого цвета, большого размера, но не</w:t>
      </w:r>
      <w:r w:rsidRPr="00745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круглой формы.</w:t>
      </w:r>
    </w:p>
    <w:p w14:paraId="455F2D36" w14:textId="7F1D8E02" w:rsidR="00745EFC" w:rsidRDefault="00745EFC" w:rsidP="00745E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9EF">
        <w:rPr>
          <w:rFonts w:ascii="Times New Roman" w:hAnsi="Times New Roman" w:cs="Times New Roman"/>
          <w:sz w:val="28"/>
          <w:szCs w:val="28"/>
        </w:rPr>
        <w:t xml:space="preserve">Важно: в каждом из кругов </w:t>
      </w:r>
      <w:r>
        <w:rPr>
          <w:rFonts w:ascii="Times New Roman" w:hAnsi="Times New Roman" w:cs="Times New Roman"/>
          <w:sz w:val="28"/>
          <w:szCs w:val="28"/>
        </w:rPr>
        <w:t xml:space="preserve">овощи </w:t>
      </w:r>
      <w:r w:rsidRPr="003919EF">
        <w:rPr>
          <w:rFonts w:ascii="Times New Roman" w:hAnsi="Times New Roman" w:cs="Times New Roman"/>
          <w:sz w:val="28"/>
          <w:szCs w:val="28"/>
        </w:rPr>
        <w:t xml:space="preserve">должны принадлежать одному множеству. При этом, </w:t>
      </w:r>
      <w:r>
        <w:rPr>
          <w:rFonts w:ascii="Times New Roman" w:hAnsi="Times New Roman" w:cs="Times New Roman"/>
          <w:sz w:val="28"/>
          <w:szCs w:val="28"/>
        </w:rPr>
        <w:t>овощи</w:t>
      </w:r>
      <w:r w:rsidRPr="003919EF">
        <w:rPr>
          <w:rFonts w:ascii="Times New Roman" w:hAnsi="Times New Roman" w:cs="Times New Roman"/>
          <w:sz w:val="28"/>
          <w:szCs w:val="28"/>
        </w:rPr>
        <w:t>, расположенн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919EF">
        <w:rPr>
          <w:rFonts w:ascii="Times New Roman" w:hAnsi="Times New Roman" w:cs="Times New Roman"/>
          <w:sz w:val="28"/>
          <w:szCs w:val="28"/>
        </w:rPr>
        <w:t xml:space="preserve">е на пересечении кругов, должно удовлетворять условиям и красного круга, </w:t>
      </w:r>
      <w:r>
        <w:rPr>
          <w:rFonts w:ascii="Times New Roman" w:hAnsi="Times New Roman" w:cs="Times New Roman"/>
          <w:sz w:val="28"/>
          <w:szCs w:val="28"/>
        </w:rPr>
        <w:t xml:space="preserve">и желтого, </w:t>
      </w:r>
      <w:r w:rsidRPr="003919EF">
        <w:rPr>
          <w:rFonts w:ascii="Times New Roman" w:hAnsi="Times New Roman" w:cs="Times New Roman"/>
          <w:sz w:val="28"/>
          <w:szCs w:val="28"/>
        </w:rPr>
        <w:t>и зелёного круг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919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BE3AED" w14:textId="72E893E6" w:rsidR="00745EFC" w:rsidRDefault="00745EFC" w:rsidP="001949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три круга также должны быть объединены одним множеством. В данном случае, множество «овощей».</w:t>
      </w:r>
    </w:p>
    <w:p w14:paraId="15F961A8" w14:textId="621F35CF" w:rsidR="00FE143F" w:rsidRDefault="009A4BD0" w:rsidP="009A4BD0">
      <w:pPr>
        <w:jc w:val="center"/>
      </w:pPr>
      <w:r>
        <w:rPr>
          <w:noProof/>
        </w:rPr>
        <w:drawing>
          <wp:inline distT="0" distB="0" distL="0" distR="0" wp14:anchorId="5ADA780B" wp14:editId="5FB94880">
            <wp:extent cx="4635500" cy="3486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70FAE" w14:textId="2D95A9CC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F45">
        <w:rPr>
          <w:rFonts w:ascii="Times New Roman" w:hAnsi="Times New Roman" w:cs="Times New Roman"/>
          <w:sz w:val="28"/>
          <w:szCs w:val="28"/>
        </w:rPr>
        <w:t>В данном виде метод круги Эйлера можно использовать на этапе «</w:t>
      </w:r>
      <w:r>
        <w:rPr>
          <w:rFonts w:ascii="Times New Roman" w:hAnsi="Times New Roman" w:cs="Times New Roman"/>
          <w:sz w:val="28"/>
          <w:szCs w:val="28"/>
        </w:rPr>
        <w:t>реализация проекта выхода из затруднений</w:t>
      </w:r>
      <w:r w:rsidRPr="005E3F45">
        <w:rPr>
          <w:rFonts w:ascii="Times New Roman" w:hAnsi="Times New Roman" w:cs="Times New Roman"/>
          <w:sz w:val="28"/>
          <w:szCs w:val="28"/>
        </w:rPr>
        <w:t>» на уроке открытия нового 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F4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математике в 1 классе, </w:t>
      </w:r>
      <w:r w:rsidRPr="005E3F45">
        <w:rPr>
          <w:rFonts w:ascii="Times New Roman" w:hAnsi="Times New Roman" w:cs="Times New Roman"/>
          <w:sz w:val="28"/>
          <w:szCs w:val="28"/>
        </w:rPr>
        <w:t>изучая тему «</w:t>
      </w:r>
      <w:r>
        <w:rPr>
          <w:rFonts w:ascii="Times New Roman" w:hAnsi="Times New Roman" w:cs="Times New Roman"/>
          <w:sz w:val="28"/>
          <w:szCs w:val="28"/>
        </w:rPr>
        <w:t>Свойства геометрических фигур</w:t>
      </w:r>
      <w:r w:rsidRPr="005E3F45">
        <w:rPr>
          <w:rFonts w:ascii="Times New Roman" w:hAnsi="Times New Roman" w:cs="Times New Roman"/>
          <w:sz w:val="28"/>
          <w:szCs w:val="28"/>
        </w:rPr>
        <w:t>».</w:t>
      </w:r>
    </w:p>
    <w:p w14:paraId="2531509E" w14:textId="77777777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вопросов для обучающихся:</w:t>
      </w:r>
    </w:p>
    <w:p w14:paraId="6FEE7F08" w14:textId="0C232AF4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объединяет фигуры в красном круге? Докажи.</w:t>
      </w:r>
    </w:p>
    <w:p w14:paraId="2B8C5A9B" w14:textId="20043049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общего у фигур в </w:t>
      </w:r>
      <w:r w:rsidR="00E40F83">
        <w:rPr>
          <w:rFonts w:ascii="Times New Roman" w:hAnsi="Times New Roman" w:cs="Times New Roman"/>
          <w:sz w:val="28"/>
          <w:szCs w:val="28"/>
        </w:rPr>
        <w:t>синем</w:t>
      </w:r>
      <w:r>
        <w:rPr>
          <w:rFonts w:ascii="Times New Roman" w:hAnsi="Times New Roman" w:cs="Times New Roman"/>
          <w:sz w:val="28"/>
          <w:szCs w:val="28"/>
        </w:rPr>
        <w:t xml:space="preserve"> круге? Почему ты так решил?</w:t>
      </w:r>
    </w:p>
    <w:p w14:paraId="427CBA29" w14:textId="0475E16E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какие общие свойства имеют фигуры желтого круга? Докажи.</w:t>
      </w:r>
    </w:p>
    <w:p w14:paraId="45FE862B" w14:textId="6A895430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какая фигура может объединять желтый и красный круги? </w:t>
      </w:r>
    </w:p>
    <w:p w14:paraId="506E0034" w14:textId="15033D7A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фигуру можно разместить между красным и зеленым кругом?</w:t>
      </w:r>
    </w:p>
    <w:p w14:paraId="270AA9E7" w14:textId="4D443AD9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подумай, как</w:t>
      </w:r>
      <w:r w:rsidR="004F3331">
        <w:rPr>
          <w:rFonts w:ascii="Times New Roman" w:hAnsi="Times New Roman" w:cs="Times New Roman"/>
          <w:sz w:val="28"/>
          <w:szCs w:val="28"/>
        </w:rPr>
        <w:t>ая фигура</w:t>
      </w:r>
      <w:r>
        <w:rPr>
          <w:rFonts w:ascii="Times New Roman" w:hAnsi="Times New Roman" w:cs="Times New Roman"/>
          <w:sz w:val="28"/>
          <w:szCs w:val="28"/>
        </w:rPr>
        <w:t xml:space="preserve"> может объединить желтый и зеленый круги?</w:t>
      </w:r>
    </w:p>
    <w:p w14:paraId="5F24C2AE" w14:textId="3EB933E3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</w:t>
      </w:r>
      <w:r w:rsidR="00E40F83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F83">
        <w:rPr>
          <w:rFonts w:ascii="Times New Roman" w:hAnsi="Times New Roman" w:cs="Times New Roman"/>
          <w:sz w:val="28"/>
          <w:szCs w:val="28"/>
        </w:rPr>
        <w:t xml:space="preserve">фигура </w:t>
      </w:r>
      <w:r>
        <w:rPr>
          <w:rFonts w:ascii="Times New Roman" w:hAnsi="Times New Roman" w:cs="Times New Roman"/>
          <w:sz w:val="28"/>
          <w:szCs w:val="28"/>
        </w:rPr>
        <w:t>объединяет красный, желтый и зеленый круги?</w:t>
      </w:r>
    </w:p>
    <w:p w14:paraId="204D7D28" w14:textId="77777777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детей: </w:t>
      </w:r>
    </w:p>
    <w:p w14:paraId="57C7293E" w14:textId="2F6AEF06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красном круге расположены </w:t>
      </w:r>
      <w:r w:rsidR="00E40F83">
        <w:rPr>
          <w:rFonts w:ascii="Times New Roman" w:hAnsi="Times New Roman" w:cs="Times New Roman"/>
          <w:sz w:val="28"/>
          <w:szCs w:val="28"/>
        </w:rPr>
        <w:t>фигуры красного цвета</w:t>
      </w:r>
      <w:r>
        <w:rPr>
          <w:rFonts w:ascii="Times New Roman" w:hAnsi="Times New Roman" w:cs="Times New Roman"/>
          <w:sz w:val="28"/>
          <w:szCs w:val="28"/>
        </w:rPr>
        <w:t xml:space="preserve">; в </w:t>
      </w:r>
      <w:r w:rsidR="00E40F83">
        <w:rPr>
          <w:rFonts w:ascii="Times New Roman" w:hAnsi="Times New Roman" w:cs="Times New Roman"/>
          <w:sz w:val="28"/>
          <w:szCs w:val="28"/>
        </w:rPr>
        <w:t>синем</w:t>
      </w:r>
      <w:r>
        <w:rPr>
          <w:rFonts w:ascii="Times New Roman" w:hAnsi="Times New Roman" w:cs="Times New Roman"/>
          <w:sz w:val="28"/>
          <w:szCs w:val="28"/>
        </w:rPr>
        <w:t xml:space="preserve"> круге – </w:t>
      </w:r>
      <w:r w:rsidR="00E40F83">
        <w:rPr>
          <w:rFonts w:ascii="Times New Roman" w:hAnsi="Times New Roman" w:cs="Times New Roman"/>
          <w:sz w:val="28"/>
          <w:szCs w:val="28"/>
        </w:rPr>
        <w:t>маленькие фигуры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4F447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желтом</w:t>
      </w:r>
      <w:r w:rsidRPr="004F4470">
        <w:rPr>
          <w:rFonts w:ascii="Times New Roman" w:hAnsi="Times New Roman" w:cs="Times New Roman"/>
          <w:sz w:val="28"/>
          <w:szCs w:val="28"/>
        </w:rPr>
        <w:t xml:space="preserve"> круге расположены </w:t>
      </w:r>
      <w:r w:rsidR="00E40F83">
        <w:rPr>
          <w:rFonts w:ascii="Times New Roman" w:hAnsi="Times New Roman" w:cs="Times New Roman"/>
          <w:sz w:val="28"/>
          <w:szCs w:val="28"/>
        </w:rPr>
        <w:t>треугольники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E8614D4" w14:textId="20681DA5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4F4470">
        <w:rPr>
          <w:rFonts w:ascii="Times New Roman" w:hAnsi="Times New Roman" w:cs="Times New Roman"/>
          <w:sz w:val="28"/>
          <w:szCs w:val="28"/>
        </w:rPr>
        <w:t xml:space="preserve"> в красном, и в </w:t>
      </w:r>
      <w:r w:rsidR="00E40F83">
        <w:rPr>
          <w:rFonts w:ascii="Times New Roman" w:hAnsi="Times New Roman" w:cs="Times New Roman"/>
          <w:sz w:val="28"/>
          <w:szCs w:val="28"/>
        </w:rPr>
        <w:t>синем</w:t>
      </w:r>
      <w:r w:rsidRPr="004F44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4470">
        <w:rPr>
          <w:rFonts w:ascii="Times New Roman" w:hAnsi="Times New Roman" w:cs="Times New Roman"/>
          <w:sz w:val="28"/>
          <w:szCs w:val="28"/>
        </w:rPr>
        <w:t xml:space="preserve"> в жел</w:t>
      </w:r>
      <w:r>
        <w:rPr>
          <w:rFonts w:ascii="Times New Roman" w:hAnsi="Times New Roman" w:cs="Times New Roman"/>
          <w:sz w:val="28"/>
          <w:szCs w:val="28"/>
        </w:rPr>
        <w:t>том</w:t>
      </w:r>
      <w:r w:rsidRPr="004F4470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F4470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E40F83">
        <w:rPr>
          <w:rFonts w:ascii="Times New Roman" w:hAnsi="Times New Roman" w:cs="Times New Roman"/>
          <w:sz w:val="28"/>
          <w:szCs w:val="28"/>
        </w:rPr>
        <w:t xml:space="preserve"> красный треугольник</w:t>
      </w:r>
      <w:r w:rsidRPr="004F4470">
        <w:rPr>
          <w:rFonts w:ascii="Times New Roman" w:hAnsi="Times New Roman" w:cs="Times New Roman"/>
          <w:sz w:val="28"/>
          <w:szCs w:val="28"/>
        </w:rPr>
        <w:t xml:space="preserve"> </w:t>
      </w:r>
      <w:r w:rsidR="00E40F83">
        <w:rPr>
          <w:rFonts w:ascii="Times New Roman" w:hAnsi="Times New Roman" w:cs="Times New Roman"/>
          <w:sz w:val="28"/>
          <w:szCs w:val="28"/>
        </w:rPr>
        <w:t>маленького</w:t>
      </w:r>
      <w:r>
        <w:rPr>
          <w:rFonts w:ascii="Times New Roman" w:hAnsi="Times New Roman" w:cs="Times New Roman"/>
          <w:sz w:val="28"/>
          <w:szCs w:val="28"/>
        </w:rPr>
        <w:t xml:space="preserve"> размера;</w:t>
      </w:r>
    </w:p>
    <w:p w14:paraId="48D9D2AC" w14:textId="22042345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</w:t>
      </w:r>
      <w:r w:rsidRPr="00956738">
        <w:rPr>
          <w:rFonts w:ascii="Times New Roman" w:hAnsi="Times New Roman" w:cs="Times New Roman"/>
          <w:sz w:val="28"/>
          <w:szCs w:val="28"/>
        </w:rPr>
        <w:t xml:space="preserve">в красном, 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40F83">
        <w:rPr>
          <w:rFonts w:ascii="Times New Roman" w:hAnsi="Times New Roman" w:cs="Times New Roman"/>
          <w:sz w:val="28"/>
          <w:szCs w:val="28"/>
        </w:rPr>
        <w:t>синем</w:t>
      </w:r>
      <w:r>
        <w:rPr>
          <w:rFonts w:ascii="Times New Roman" w:hAnsi="Times New Roman" w:cs="Times New Roman"/>
          <w:sz w:val="28"/>
          <w:szCs w:val="28"/>
        </w:rPr>
        <w:t>, но не в желтом</w:t>
      </w:r>
      <w:r w:rsidRPr="00956738">
        <w:rPr>
          <w:rFonts w:ascii="Times New Roman" w:hAnsi="Times New Roman" w:cs="Times New Roman"/>
          <w:sz w:val="28"/>
          <w:szCs w:val="28"/>
        </w:rPr>
        <w:t xml:space="preserve"> круге расположен</w:t>
      </w:r>
      <w:r w:rsidR="00E40F83">
        <w:rPr>
          <w:rFonts w:ascii="Times New Roman" w:hAnsi="Times New Roman" w:cs="Times New Roman"/>
          <w:sz w:val="28"/>
          <w:szCs w:val="28"/>
        </w:rPr>
        <w:t>ы фигуры красного цвета и маленького размера;</w:t>
      </w:r>
    </w:p>
    <w:p w14:paraId="6773D92A" w14:textId="769C730A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</w:t>
      </w:r>
      <w:r w:rsidRPr="00956738">
        <w:rPr>
          <w:rFonts w:ascii="Times New Roman" w:hAnsi="Times New Roman" w:cs="Times New Roman"/>
          <w:sz w:val="28"/>
          <w:szCs w:val="28"/>
        </w:rPr>
        <w:t xml:space="preserve">в красном, и </w:t>
      </w:r>
      <w:r>
        <w:rPr>
          <w:rFonts w:ascii="Times New Roman" w:hAnsi="Times New Roman" w:cs="Times New Roman"/>
          <w:sz w:val="28"/>
          <w:szCs w:val="28"/>
        </w:rPr>
        <w:t xml:space="preserve">в желтом, но не </w:t>
      </w:r>
      <w:r w:rsidR="00E40F83">
        <w:rPr>
          <w:rFonts w:ascii="Times New Roman" w:hAnsi="Times New Roman" w:cs="Times New Roman"/>
          <w:sz w:val="28"/>
          <w:szCs w:val="28"/>
        </w:rPr>
        <w:t xml:space="preserve">в синем </w:t>
      </w:r>
      <w:r w:rsidRPr="00956738">
        <w:rPr>
          <w:rFonts w:ascii="Times New Roman" w:hAnsi="Times New Roman" w:cs="Times New Roman"/>
          <w:sz w:val="28"/>
          <w:szCs w:val="28"/>
        </w:rPr>
        <w:t>круге расположен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F83">
        <w:rPr>
          <w:rFonts w:ascii="Times New Roman" w:hAnsi="Times New Roman" w:cs="Times New Roman"/>
          <w:sz w:val="28"/>
          <w:szCs w:val="28"/>
        </w:rPr>
        <w:t xml:space="preserve">красный треугольник, но не маленького размера; </w:t>
      </w:r>
    </w:p>
    <w:p w14:paraId="625F0170" w14:textId="0224F148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</w:t>
      </w:r>
      <w:r w:rsidRPr="009567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желтом, и в </w:t>
      </w:r>
      <w:r w:rsidR="00E40F83">
        <w:rPr>
          <w:rFonts w:ascii="Times New Roman" w:hAnsi="Times New Roman" w:cs="Times New Roman"/>
          <w:sz w:val="28"/>
          <w:szCs w:val="28"/>
        </w:rPr>
        <w:t>синем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67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не в красном </w:t>
      </w:r>
      <w:r w:rsidRPr="00956738">
        <w:rPr>
          <w:rFonts w:ascii="Times New Roman" w:hAnsi="Times New Roman" w:cs="Times New Roman"/>
          <w:sz w:val="28"/>
          <w:szCs w:val="28"/>
        </w:rPr>
        <w:t>круге расположен</w:t>
      </w:r>
      <w:r w:rsidR="00E40F8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F83">
        <w:rPr>
          <w:rFonts w:ascii="Times New Roman" w:hAnsi="Times New Roman" w:cs="Times New Roman"/>
          <w:sz w:val="28"/>
          <w:szCs w:val="28"/>
        </w:rPr>
        <w:t>треугольники маленького размера, но не красные.</w:t>
      </w:r>
    </w:p>
    <w:p w14:paraId="71C71614" w14:textId="45C72122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9EF">
        <w:rPr>
          <w:rFonts w:ascii="Times New Roman" w:hAnsi="Times New Roman" w:cs="Times New Roman"/>
          <w:sz w:val="28"/>
          <w:szCs w:val="28"/>
        </w:rPr>
        <w:t xml:space="preserve">Важно: в каждом из кругов </w:t>
      </w:r>
      <w:r w:rsidR="00E40F83">
        <w:rPr>
          <w:rFonts w:ascii="Times New Roman" w:hAnsi="Times New Roman" w:cs="Times New Roman"/>
          <w:sz w:val="28"/>
          <w:szCs w:val="28"/>
        </w:rPr>
        <w:t>фигуры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9EF">
        <w:rPr>
          <w:rFonts w:ascii="Times New Roman" w:hAnsi="Times New Roman" w:cs="Times New Roman"/>
          <w:sz w:val="28"/>
          <w:szCs w:val="28"/>
        </w:rPr>
        <w:t xml:space="preserve">должны принадлежать одному множеству. При этом, </w:t>
      </w:r>
      <w:r w:rsidR="00E40F83">
        <w:rPr>
          <w:rFonts w:ascii="Times New Roman" w:hAnsi="Times New Roman" w:cs="Times New Roman"/>
          <w:sz w:val="28"/>
          <w:szCs w:val="28"/>
        </w:rPr>
        <w:t>фигуры</w:t>
      </w:r>
      <w:r w:rsidRPr="003919EF">
        <w:rPr>
          <w:rFonts w:ascii="Times New Roman" w:hAnsi="Times New Roman" w:cs="Times New Roman"/>
          <w:sz w:val="28"/>
          <w:szCs w:val="28"/>
        </w:rPr>
        <w:t>, расположенн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919EF">
        <w:rPr>
          <w:rFonts w:ascii="Times New Roman" w:hAnsi="Times New Roman" w:cs="Times New Roman"/>
          <w:sz w:val="28"/>
          <w:szCs w:val="28"/>
        </w:rPr>
        <w:t>е на пересечении кругов, должн</w:t>
      </w:r>
      <w:r w:rsidR="00E40F83">
        <w:rPr>
          <w:rFonts w:ascii="Times New Roman" w:hAnsi="Times New Roman" w:cs="Times New Roman"/>
          <w:sz w:val="28"/>
          <w:szCs w:val="28"/>
        </w:rPr>
        <w:t>ы</w:t>
      </w:r>
      <w:r w:rsidRPr="003919EF">
        <w:rPr>
          <w:rFonts w:ascii="Times New Roman" w:hAnsi="Times New Roman" w:cs="Times New Roman"/>
          <w:sz w:val="28"/>
          <w:szCs w:val="28"/>
        </w:rPr>
        <w:t xml:space="preserve"> удовлетворять условиям и красного круга, </w:t>
      </w:r>
      <w:r>
        <w:rPr>
          <w:rFonts w:ascii="Times New Roman" w:hAnsi="Times New Roman" w:cs="Times New Roman"/>
          <w:sz w:val="28"/>
          <w:szCs w:val="28"/>
        </w:rPr>
        <w:t xml:space="preserve">и желтого, </w:t>
      </w:r>
      <w:r w:rsidRPr="003919EF">
        <w:rPr>
          <w:rFonts w:ascii="Times New Roman" w:hAnsi="Times New Roman" w:cs="Times New Roman"/>
          <w:sz w:val="28"/>
          <w:szCs w:val="28"/>
        </w:rPr>
        <w:t xml:space="preserve">и </w:t>
      </w:r>
      <w:r w:rsidR="00E40F83">
        <w:rPr>
          <w:rFonts w:ascii="Times New Roman" w:hAnsi="Times New Roman" w:cs="Times New Roman"/>
          <w:sz w:val="28"/>
          <w:szCs w:val="28"/>
        </w:rPr>
        <w:t xml:space="preserve">синего </w:t>
      </w:r>
      <w:r w:rsidRPr="003919EF"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919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A6E8C9" w14:textId="46836FBF" w:rsidR="00D51FE1" w:rsidRDefault="00D51FE1" w:rsidP="00D51F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три круга также должны быть объединены одним множеством. В данном случае, множество «</w:t>
      </w:r>
      <w:r w:rsidR="00E40F83">
        <w:rPr>
          <w:rFonts w:ascii="Times New Roman" w:hAnsi="Times New Roman" w:cs="Times New Roman"/>
          <w:sz w:val="28"/>
          <w:szCs w:val="28"/>
        </w:rPr>
        <w:t>фигур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CFA5D5C" w14:textId="3CCC48D8" w:rsidR="00D51626" w:rsidRDefault="00D51626"/>
    <w:p w14:paraId="0413682E" w14:textId="77905ACA" w:rsidR="00F166C8" w:rsidRDefault="00F166C8"/>
    <w:p w14:paraId="77F7EC6B" w14:textId="1BCD8575" w:rsidR="00F166C8" w:rsidRDefault="00F166C8"/>
    <w:p w14:paraId="368591DA" w14:textId="3D392273" w:rsidR="006A2F09" w:rsidRDefault="006A2F09"/>
    <w:p w14:paraId="53EB6FD7" w14:textId="0A2E71B0" w:rsidR="006A2F09" w:rsidRDefault="006A2F09"/>
    <w:p w14:paraId="32CC139A" w14:textId="77777777" w:rsidR="006A2F09" w:rsidRDefault="006A2F09"/>
    <w:p w14:paraId="1143CDC2" w14:textId="7139470B" w:rsidR="00F166C8" w:rsidRDefault="00F166C8"/>
    <w:p w14:paraId="3D675A59" w14:textId="4101CACB" w:rsidR="00F166C8" w:rsidRDefault="00F166C8"/>
    <w:p w14:paraId="7CCDAC01" w14:textId="794C8F88" w:rsidR="00F166C8" w:rsidRDefault="00F166C8"/>
    <w:p w14:paraId="35A7D076" w14:textId="77777777" w:rsidR="002B015A" w:rsidRPr="00C11BD2" w:rsidRDefault="002B015A" w:rsidP="002B015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1BD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2. Приемы использования кругов Эйлера на уроках в начальной школе</w:t>
      </w:r>
    </w:p>
    <w:p w14:paraId="01F51AE2" w14:textId="33151124" w:rsidR="002B015A" w:rsidRPr="002B015A" w:rsidRDefault="002B015A" w:rsidP="002B015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1BD2">
        <w:rPr>
          <w:rFonts w:ascii="Times New Roman" w:hAnsi="Times New Roman" w:cs="Times New Roman"/>
          <w:b/>
          <w:bCs/>
          <w:sz w:val="28"/>
          <w:szCs w:val="28"/>
        </w:rPr>
        <w:t>2.1 Прием</w:t>
      </w:r>
      <w:r w:rsidRPr="00C11BD2">
        <w:rPr>
          <w:rFonts w:ascii="Times New Roman" w:hAnsi="Times New Roman" w:cs="Times New Roman"/>
          <w:b/>
          <w:bCs/>
        </w:rPr>
        <w:t xml:space="preserve"> «</w:t>
      </w:r>
      <w:r w:rsidRPr="00C11BD2">
        <w:rPr>
          <w:rFonts w:ascii="Times New Roman" w:hAnsi="Times New Roman" w:cs="Times New Roman"/>
          <w:b/>
          <w:bCs/>
          <w:sz w:val="28"/>
          <w:szCs w:val="28"/>
        </w:rPr>
        <w:t>Объясни, почему»</w:t>
      </w:r>
    </w:p>
    <w:p w14:paraId="092B4746" w14:textId="67CAEAA9" w:rsidR="00F166C8" w:rsidRDefault="002B015A" w:rsidP="00037A8D">
      <w:pPr>
        <w:jc w:val="center"/>
      </w:pPr>
      <w:r w:rsidRPr="002B015A">
        <w:rPr>
          <w:noProof/>
        </w:rPr>
        <w:drawing>
          <wp:inline distT="0" distB="0" distL="0" distR="0" wp14:anchorId="6E993347" wp14:editId="6365A68F">
            <wp:extent cx="5396430" cy="283464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73" cy="283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59936" w14:textId="0C6F807D" w:rsidR="00E00F96" w:rsidRDefault="008934EA" w:rsidP="00E00F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F45">
        <w:rPr>
          <w:rFonts w:ascii="Times New Roman" w:hAnsi="Times New Roman" w:cs="Times New Roman"/>
          <w:sz w:val="28"/>
          <w:szCs w:val="28"/>
        </w:rPr>
        <w:t>В данном виде метод круги Эйлера можно использовать на этапе «включение в систему знаний» на уроке открытия нового знания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E3F4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математики во 2 классе</w:t>
      </w:r>
      <w:r w:rsidRPr="005E3F45">
        <w:rPr>
          <w:rFonts w:ascii="Times New Roman" w:hAnsi="Times New Roman" w:cs="Times New Roman"/>
          <w:sz w:val="28"/>
          <w:szCs w:val="28"/>
        </w:rPr>
        <w:t>, изучая тему «</w:t>
      </w:r>
      <w:r>
        <w:rPr>
          <w:rFonts w:ascii="Times New Roman" w:hAnsi="Times New Roman" w:cs="Times New Roman"/>
          <w:sz w:val="28"/>
          <w:szCs w:val="28"/>
        </w:rPr>
        <w:t>Двузначные числа</w:t>
      </w:r>
      <w:r w:rsidRPr="005E3F45">
        <w:rPr>
          <w:rFonts w:ascii="Times New Roman" w:hAnsi="Times New Roman" w:cs="Times New Roman"/>
          <w:sz w:val="28"/>
          <w:szCs w:val="28"/>
        </w:rPr>
        <w:t>».</w:t>
      </w:r>
      <w:r w:rsidR="00E00F96">
        <w:rPr>
          <w:rFonts w:ascii="Times New Roman" w:hAnsi="Times New Roman" w:cs="Times New Roman"/>
          <w:sz w:val="28"/>
          <w:szCs w:val="28"/>
        </w:rPr>
        <w:t xml:space="preserve"> При использовании данного приема множества уже расположены в кругах. Задача детей – обосновать. </w:t>
      </w:r>
    </w:p>
    <w:p w14:paraId="164EA044" w14:textId="77777777" w:rsidR="008934EA" w:rsidRDefault="008934EA" w:rsidP="008934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вопросов для обучающихся:</w:t>
      </w:r>
    </w:p>
    <w:p w14:paraId="61671364" w14:textId="77CDADF5" w:rsidR="008934EA" w:rsidRDefault="008934EA" w:rsidP="008934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объединяет числа в красном круге? Докажи.</w:t>
      </w:r>
    </w:p>
    <w:p w14:paraId="4A5FC722" w14:textId="632ABFF9" w:rsidR="008934EA" w:rsidRDefault="008934EA" w:rsidP="008934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общего у числен в зеленом круге? Почему ты так решил?</w:t>
      </w:r>
    </w:p>
    <w:p w14:paraId="57673B17" w14:textId="01C87BA2" w:rsidR="008934EA" w:rsidRPr="00226118" w:rsidRDefault="008934EA" w:rsidP="008934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как</w:t>
      </w:r>
      <w:r w:rsidRPr="00CD3E12">
        <w:rPr>
          <w:rFonts w:ascii="Times New Roman" w:hAnsi="Times New Roman" w:cs="Times New Roman"/>
          <w:sz w:val="28"/>
          <w:szCs w:val="28"/>
        </w:rPr>
        <w:t xml:space="preserve">ое число может быть общим для двух кругов? </w:t>
      </w:r>
    </w:p>
    <w:p w14:paraId="2E52D618" w14:textId="4E15B93C" w:rsidR="008934EA" w:rsidRDefault="008934EA" w:rsidP="008934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E12">
        <w:rPr>
          <w:rFonts w:ascii="Times New Roman" w:hAnsi="Times New Roman" w:cs="Times New Roman"/>
          <w:sz w:val="28"/>
          <w:szCs w:val="28"/>
        </w:rPr>
        <w:t>Ответы детей: в красном круге расположены четные числа; в зеленом круге – двузначные числа; и в красном, и в зеленом кругах расположен</w:t>
      </w:r>
      <w:r w:rsidR="00CD3E12">
        <w:rPr>
          <w:rFonts w:ascii="Times New Roman" w:hAnsi="Times New Roman" w:cs="Times New Roman"/>
          <w:sz w:val="28"/>
          <w:szCs w:val="28"/>
        </w:rPr>
        <w:t>о</w:t>
      </w:r>
      <w:r w:rsidRPr="00CD3E12">
        <w:rPr>
          <w:rFonts w:ascii="Times New Roman" w:hAnsi="Times New Roman" w:cs="Times New Roman"/>
          <w:sz w:val="28"/>
          <w:szCs w:val="28"/>
        </w:rPr>
        <w:t xml:space="preserve"> (расположены) четн</w:t>
      </w:r>
      <w:r w:rsidR="00CD3E12">
        <w:rPr>
          <w:rFonts w:ascii="Times New Roman" w:hAnsi="Times New Roman" w:cs="Times New Roman"/>
          <w:sz w:val="28"/>
          <w:szCs w:val="28"/>
        </w:rPr>
        <w:t>о</w:t>
      </w:r>
      <w:r w:rsidRPr="00CD3E12">
        <w:rPr>
          <w:rFonts w:ascii="Times New Roman" w:hAnsi="Times New Roman" w:cs="Times New Roman"/>
          <w:sz w:val="28"/>
          <w:szCs w:val="28"/>
        </w:rPr>
        <w:t>е и двузначн</w:t>
      </w:r>
      <w:r w:rsidR="00CD3E12">
        <w:rPr>
          <w:rFonts w:ascii="Times New Roman" w:hAnsi="Times New Roman" w:cs="Times New Roman"/>
          <w:sz w:val="28"/>
          <w:szCs w:val="28"/>
        </w:rPr>
        <w:t>о</w:t>
      </w:r>
      <w:r w:rsidRPr="00CD3E12">
        <w:rPr>
          <w:rFonts w:ascii="Times New Roman" w:hAnsi="Times New Roman" w:cs="Times New Roman"/>
          <w:sz w:val="28"/>
          <w:szCs w:val="28"/>
        </w:rPr>
        <w:t>е числ</w:t>
      </w:r>
      <w:r w:rsidR="00CD3E12">
        <w:rPr>
          <w:rFonts w:ascii="Times New Roman" w:hAnsi="Times New Roman" w:cs="Times New Roman"/>
          <w:sz w:val="28"/>
          <w:szCs w:val="28"/>
        </w:rPr>
        <w:t>о</w:t>
      </w:r>
      <w:r w:rsidRPr="00CD3E12">
        <w:rPr>
          <w:rFonts w:ascii="Times New Roman" w:hAnsi="Times New Roman" w:cs="Times New Roman"/>
          <w:sz w:val="28"/>
          <w:szCs w:val="28"/>
        </w:rPr>
        <w:t>.</w:t>
      </w:r>
    </w:p>
    <w:p w14:paraId="22446C5F" w14:textId="48F9012C" w:rsidR="008934EA" w:rsidRPr="00A75DAF" w:rsidRDefault="008934EA" w:rsidP="00A75D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96">
        <w:rPr>
          <w:rFonts w:ascii="Times New Roman" w:hAnsi="Times New Roman" w:cs="Times New Roman"/>
          <w:sz w:val="28"/>
          <w:szCs w:val="28"/>
        </w:rPr>
        <w:t xml:space="preserve">Важно: в каждом из кругов </w:t>
      </w:r>
      <w:r w:rsidR="00532C99" w:rsidRPr="00E00F96">
        <w:rPr>
          <w:rFonts w:ascii="Times New Roman" w:hAnsi="Times New Roman" w:cs="Times New Roman"/>
          <w:sz w:val="28"/>
          <w:szCs w:val="28"/>
        </w:rPr>
        <w:t xml:space="preserve">числа </w:t>
      </w:r>
      <w:r w:rsidRPr="00E00F96">
        <w:rPr>
          <w:rFonts w:ascii="Times New Roman" w:hAnsi="Times New Roman" w:cs="Times New Roman"/>
          <w:sz w:val="28"/>
          <w:szCs w:val="28"/>
        </w:rPr>
        <w:t xml:space="preserve">должны принадлежать одному множеству. При этом, </w:t>
      </w:r>
      <w:r w:rsidR="00532C99" w:rsidRPr="00E00F96">
        <w:rPr>
          <w:rFonts w:ascii="Times New Roman" w:hAnsi="Times New Roman" w:cs="Times New Roman"/>
          <w:sz w:val="28"/>
          <w:szCs w:val="28"/>
        </w:rPr>
        <w:t>число</w:t>
      </w:r>
      <w:r w:rsidRPr="00E00F96">
        <w:rPr>
          <w:rFonts w:ascii="Times New Roman" w:hAnsi="Times New Roman" w:cs="Times New Roman"/>
          <w:sz w:val="28"/>
          <w:szCs w:val="28"/>
        </w:rPr>
        <w:t>, расположенное на пересечении кругов, должно удовлетворять условиям и красного круга, и зелёного круг</w:t>
      </w:r>
      <w:r w:rsidR="00532C99" w:rsidRPr="00E00F96">
        <w:rPr>
          <w:rFonts w:ascii="Times New Roman" w:hAnsi="Times New Roman" w:cs="Times New Roman"/>
          <w:sz w:val="28"/>
          <w:szCs w:val="28"/>
        </w:rPr>
        <w:t>ов</w:t>
      </w:r>
      <w:r w:rsidRPr="00E00F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Оба круга также должны быть объединены одним множеством. В данном случае, множество «</w:t>
      </w:r>
      <w:r w:rsidR="00E00F96">
        <w:rPr>
          <w:rFonts w:ascii="Times New Roman" w:hAnsi="Times New Roman" w:cs="Times New Roman"/>
          <w:sz w:val="28"/>
          <w:szCs w:val="28"/>
        </w:rPr>
        <w:t>чисел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B998C7F" w14:textId="4CAFD5F4" w:rsidR="002B015A" w:rsidRDefault="002B015A"/>
    <w:p w14:paraId="10AFC830" w14:textId="09BDA701" w:rsidR="002B015A" w:rsidRDefault="00D154C6">
      <w:r w:rsidRPr="00D154C6">
        <w:rPr>
          <w:noProof/>
        </w:rPr>
        <w:drawing>
          <wp:inline distT="0" distB="0" distL="0" distR="0" wp14:anchorId="4BBC946C" wp14:editId="5FBE3FFA">
            <wp:extent cx="5940425" cy="2639060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2C13B" w14:textId="47FBAB95" w:rsidR="002B015A" w:rsidRDefault="002B015A"/>
    <w:p w14:paraId="18A764CA" w14:textId="77777777" w:rsidR="002728A7" w:rsidRPr="002728A7" w:rsidRDefault="00395C6E" w:rsidP="002728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F45">
        <w:rPr>
          <w:rFonts w:ascii="Times New Roman" w:hAnsi="Times New Roman" w:cs="Times New Roman"/>
          <w:sz w:val="28"/>
          <w:szCs w:val="28"/>
        </w:rPr>
        <w:t>В данном виде метод круги Эйлера можно использовать на этапе «</w:t>
      </w:r>
      <w:r>
        <w:rPr>
          <w:rFonts w:ascii="Times New Roman" w:hAnsi="Times New Roman" w:cs="Times New Roman"/>
          <w:sz w:val="28"/>
          <w:szCs w:val="28"/>
        </w:rPr>
        <w:t xml:space="preserve">актуализации </w:t>
      </w:r>
      <w:r w:rsidRPr="005E3F45">
        <w:rPr>
          <w:rFonts w:ascii="Times New Roman" w:hAnsi="Times New Roman" w:cs="Times New Roman"/>
          <w:sz w:val="28"/>
          <w:szCs w:val="28"/>
        </w:rPr>
        <w:t xml:space="preserve">знаний» на уроке открытия нового знания по </w:t>
      </w:r>
      <w:r>
        <w:rPr>
          <w:rFonts w:ascii="Times New Roman" w:hAnsi="Times New Roman" w:cs="Times New Roman"/>
          <w:sz w:val="28"/>
          <w:szCs w:val="28"/>
        </w:rPr>
        <w:t>математики в 3 классе</w:t>
      </w:r>
      <w:r w:rsidRPr="005E3F45">
        <w:rPr>
          <w:rFonts w:ascii="Times New Roman" w:hAnsi="Times New Roman" w:cs="Times New Roman"/>
          <w:sz w:val="28"/>
          <w:szCs w:val="28"/>
        </w:rPr>
        <w:t xml:space="preserve">, изучая </w:t>
      </w:r>
      <w:r w:rsidRPr="002728A7">
        <w:rPr>
          <w:rFonts w:ascii="Times New Roman" w:hAnsi="Times New Roman" w:cs="Times New Roman"/>
          <w:sz w:val="28"/>
          <w:szCs w:val="28"/>
        </w:rPr>
        <w:t>тему «Уравнения».</w:t>
      </w:r>
      <w:r w:rsidR="00692719" w:rsidRPr="002728A7">
        <w:rPr>
          <w:rFonts w:ascii="Times New Roman" w:hAnsi="Times New Roman" w:cs="Times New Roman"/>
          <w:sz w:val="28"/>
          <w:szCs w:val="28"/>
        </w:rPr>
        <w:t xml:space="preserve"> </w:t>
      </w:r>
      <w:r w:rsidR="002728A7" w:rsidRPr="002728A7">
        <w:rPr>
          <w:rFonts w:ascii="Times New Roman" w:hAnsi="Times New Roman" w:cs="Times New Roman"/>
          <w:sz w:val="28"/>
          <w:szCs w:val="28"/>
        </w:rPr>
        <w:t>При использовании данного приема множества уже расположены в кругах. Задача детей – обосновать.</w:t>
      </w:r>
    </w:p>
    <w:p w14:paraId="4F25EA07" w14:textId="4C169037" w:rsidR="00395C6E" w:rsidRPr="002728A7" w:rsidRDefault="00395C6E" w:rsidP="002728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8A7">
        <w:rPr>
          <w:rFonts w:ascii="Times New Roman" w:hAnsi="Times New Roman" w:cs="Times New Roman"/>
          <w:sz w:val="28"/>
          <w:szCs w:val="28"/>
        </w:rPr>
        <w:t>Примерный перечень вопросов для обучающихся:</w:t>
      </w:r>
    </w:p>
    <w:p w14:paraId="7C8FF7D0" w14:textId="1B2B27F5" w:rsidR="00395C6E" w:rsidRDefault="00395C6E" w:rsidP="00395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8A7">
        <w:rPr>
          <w:rFonts w:ascii="Times New Roman" w:hAnsi="Times New Roman" w:cs="Times New Roman"/>
          <w:sz w:val="28"/>
          <w:szCs w:val="28"/>
        </w:rPr>
        <w:t>- что объединяет уравнения в синем круге</w:t>
      </w:r>
      <w:r>
        <w:rPr>
          <w:rFonts w:ascii="Times New Roman" w:hAnsi="Times New Roman" w:cs="Times New Roman"/>
          <w:sz w:val="28"/>
          <w:szCs w:val="28"/>
        </w:rPr>
        <w:t>? Докажи.</w:t>
      </w:r>
    </w:p>
    <w:p w14:paraId="3A22EEA2" w14:textId="57178DA6" w:rsidR="00395C6E" w:rsidRDefault="00395C6E" w:rsidP="00395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общего у уравнений в красном </w:t>
      </w:r>
      <w:r w:rsidRPr="008E6730">
        <w:rPr>
          <w:rFonts w:ascii="Times New Roman" w:hAnsi="Times New Roman" w:cs="Times New Roman"/>
          <w:sz w:val="28"/>
          <w:szCs w:val="28"/>
        </w:rPr>
        <w:t>круге</w:t>
      </w:r>
      <w:r>
        <w:rPr>
          <w:rFonts w:ascii="Times New Roman" w:hAnsi="Times New Roman" w:cs="Times New Roman"/>
          <w:sz w:val="28"/>
          <w:szCs w:val="28"/>
        </w:rPr>
        <w:t>? Почему ты так решил?</w:t>
      </w:r>
    </w:p>
    <w:p w14:paraId="6929914B" w14:textId="4E6389D5" w:rsidR="00395C6E" w:rsidRDefault="00395C6E" w:rsidP="00395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в синем круге расположены простые уравнения; в красном круге – составные.</w:t>
      </w:r>
    </w:p>
    <w:p w14:paraId="7AB7DF48" w14:textId="67CF1511" w:rsidR="00395C6E" w:rsidRPr="005E3F45" w:rsidRDefault="00395C6E" w:rsidP="00395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Важно: в каждом из кругов уравнения должны принадлежать одному множеству, но оба круга также должны быть объединены одним множеством. В данном случае, множество «уравнений».</w:t>
      </w:r>
    </w:p>
    <w:p w14:paraId="496E2D4C" w14:textId="22CC9D7E" w:rsidR="00D154C6" w:rsidRDefault="00D154C6"/>
    <w:p w14:paraId="1EC2BF4B" w14:textId="303175E4" w:rsidR="00D154C6" w:rsidRDefault="00D154C6"/>
    <w:p w14:paraId="748476E7" w14:textId="18D27C46" w:rsidR="00D154C6" w:rsidRDefault="00D154C6"/>
    <w:p w14:paraId="5DF642C0" w14:textId="0F56898F" w:rsidR="00D154C6" w:rsidRDefault="003F78AB" w:rsidP="002728A7">
      <w:pPr>
        <w:jc w:val="center"/>
      </w:pPr>
      <w:r>
        <w:rPr>
          <w:noProof/>
        </w:rPr>
        <w:lastRenderedPageBreak/>
        <w:drawing>
          <wp:inline distT="0" distB="0" distL="0" distR="0" wp14:anchorId="030E1BA1" wp14:editId="601665D4">
            <wp:extent cx="4203700" cy="40386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2" t="927" r="14188" b="911"/>
                    <a:stretch/>
                  </pic:blipFill>
                  <pic:spPr bwMode="auto">
                    <a:xfrm>
                      <a:off x="0" y="0"/>
                      <a:ext cx="4208909" cy="40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9D334" w14:textId="4E3275CC" w:rsidR="002728A7" w:rsidRPr="002728A7" w:rsidRDefault="002728A7" w:rsidP="002728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AB">
        <w:rPr>
          <w:rFonts w:ascii="Times New Roman" w:hAnsi="Times New Roman" w:cs="Times New Roman"/>
          <w:sz w:val="28"/>
          <w:szCs w:val="28"/>
        </w:rPr>
        <w:t>В данном виде метод круги Эйлера можно использовать на этапе «реализации проекта выхода из затруднения» на уроке открытия</w:t>
      </w:r>
      <w:r w:rsidRPr="005E3F45">
        <w:rPr>
          <w:rFonts w:ascii="Times New Roman" w:hAnsi="Times New Roman" w:cs="Times New Roman"/>
          <w:sz w:val="28"/>
          <w:szCs w:val="28"/>
        </w:rPr>
        <w:t xml:space="preserve"> нового знания по </w:t>
      </w:r>
      <w:r>
        <w:rPr>
          <w:rFonts w:ascii="Times New Roman" w:hAnsi="Times New Roman" w:cs="Times New Roman"/>
          <w:sz w:val="28"/>
          <w:szCs w:val="28"/>
        </w:rPr>
        <w:t>окружающему миру в 1 классе</w:t>
      </w:r>
      <w:r w:rsidRPr="005E3F45">
        <w:rPr>
          <w:rFonts w:ascii="Times New Roman" w:hAnsi="Times New Roman" w:cs="Times New Roman"/>
          <w:sz w:val="28"/>
          <w:szCs w:val="28"/>
        </w:rPr>
        <w:t xml:space="preserve">, изучая </w:t>
      </w:r>
      <w:r w:rsidRPr="002728A7">
        <w:rPr>
          <w:rFonts w:ascii="Times New Roman" w:hAnsi="Times New Roman" w:cs="Times New Roman"/>
          <w:sz w:val="28"/>
          <w:szCs w:val="28"/>
        </w:rPr>
        <w:t>тему «</w:t>
      </w:r>
      <w:r>
        <w:rPr>
          <w:rFonts w:ascii="Times New Roman" w:hAnsi="Times New Roman" w:cs="Times New Roman"/>
          <w:sz w:val="28"/>
          <w:szCs w:val="28"/>
        </w:rPr>
        <w:t>Разнообразие птиц</w:t>
      </w:r>
      <w:r w:rsidRPr="002728A7">
        <w:rPr>
          <w:rFonts w:ascii="Times New Roman" w:hAnsi="Times New Roman" w:cs="Times New Roman"/>
          <w:sz w:val="28"/>
          <w:szCs w:val="28"/>
        </w:rPr>
        <w:t>». При использовании данного приема множества уже расположены в кругах. Задача детей – обосновать.</w:t>
      </w:r>
    </w:p>
    <w:p w14:paraId="09F85E9D" w14:textId="77777777" w:rsidR="002728A7" w:rsidRPr="002728A7" w:rsidRDefault="002728A7" w:rsidP="002728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8A7">
        <w:rPr>
          <w:rFonts w:ascii="Times New Roman" w:hAnsi="Times New Roman" w:cs="Times New Roman"/>
          <w:sz w:val="28"/>
          <w:szCs w:val="28"/>
        </w:rPr>
        <w:t>Примерный перечень вопросов для обучающихся:</w:t>
      </w:r>
    </w:p>
    <w:p w14:paraId="18527618" w14:textId="744EF55C" w:rsidR="002728A7" w:rsidRDefault="002728A7" w:rsidP="002728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8A7">
        <w:rPr>
          <w:rFonts w:ascii="Times New Roman" w:hAnsi="Times New Roman" w:cs="Times New Roman"/>
          <w:sz w:val="28"/>
          <w:szCs w:val="28"/>
        </w:rPr>
        <w:t xml:space="preserve">- что объединяет </w:t>
      </w:r>
      <w:r>
        <w:rPr>
          <w:rFonts w:ascii="Times New Roman" w:hAnsi="Times New Roman" w:cs="Times New Roman"/>
          <w:sz w:val="28"/>
          <w:szCs w:val="28"/>
        </w:rPr>
        <w:t xml:space="preserve">птиц </w:t>
      </w:r>
      <w:r w:rsidRPr="002728A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зеленом </w:t>
      </w:r>
      <w:r w:rsidRPr="002728A7">
        <w:rPr>
          <w:rFonts w:ascii="Times New Roman" w:hAnsi="Times New Roman" w:cs="Times New Roman"/>
          <w:sz w:val="28"/>
          <w:szCs w:val="28"/>
        </w:rPr>
        <w:t>круге</w:t>
      </w:r>
      <w:r>
        <w:rPr>
          <w:rFonts w:ascii="Times New Roman" w:hAnsi="Times New Roman" w:cs="Times New Roman"/>
          <w:sz w:val="28"/>
          <w:szCs w:val="28"/>
        </w:rPr>
        <w:t>? Докажи.</w:t>
      </w:r>
    </w:p>
    <w:p w14:paraId="2E892E04" w14:textId="25CEFA12" w:rsidR="002728A7" w:rsidRDefault="002728A7" w:rsidP="002728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общего у птиц в красном </w:t>
      </w:r>
      <w:r w:rsidRPr="008E6730">
        <w:rPr>
          <w:rFonts w:ascii="Times New Roman" w:hAnsi="Times New Roman" w:cs="Times New Roman"/>
          <w:sz w:val="28"/>
          <w:szCs w:val="28"/>
        </w:rPr>
        <w:t>круге</w:t>
      </w:r>
      <w:r>
        <w:rPr>
          <w:rFonts w:ascii="Times New Roman" w:hAnsi="Times New Roman" w:cs="Times New Roman"/>
          <w:sz w:val="28"/>
          <w:szCs w:val="28"/>
        </w:rPr>
        <w:t>? Почему ты так решил?</w:t>
      </w:r>
    </w:p>
    <w:p w14:paraId="105C4E92" w14:textId="607A6816" w:rsidR="002728A7" w:rsidRDefault="002728A7" w:rsidP="002728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8A7">
        <w:rPr>
          <w:rFonts w:ascii="Times New Roman" w:hAnsi="Times New Roman" w:cs="Times New Roman"/>
          <w:sz w:val="28"/>
          <w:szCs w:val="28"/>
        </w:rPr>
        <w:t xml:space="preserve">- что объединяет </w:t>
      </w:r>
      <w:r>
        <w:rPr>
          <w:rFonts w:ascii="Times New Roman" w:hAnsi="Times New Roman" w:cs="Times New Roman"/>
          <w:sz w:val="28"/>
          <w:szCs w:val="28"/>
        </w:rPr>
        <w:t xml:space="preserve">птиц </w:t>
      </w:r>
      <w:r w:rsidRPr="002728A7">
        <w:rPr>
          <w:rFonts w:ascii="Times New Roman" w:hAnsi="Times New Roman" w:cs="Times New Roman"/>
          <w:sz w:val="28"/>
          <w:szCs w:val="28"/>
        </w:rPr>
        <w:t xml:space="preserve">в </w:t>
      </w:r>
      <w:r w:rsidR="003821F1">
        <w:rPr>
          <w:rFonts w:ascii="Times New Roman" w:hAnsi="Times New Roman" w:cs="Times New Roman"/>
          <w:sz w:val="28"/>
          <w:szCs w:val="28"/>
        </w:rPr>
        <w:t>желтом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8A7">
        <w:rPr>
          <w:rFonts w:ascii="Times New Roman" w:hAnsi="Times New Roman" w:cs="Times New Roman"/>
          <w:sz w:val="28"/>
          <w:szCs w:val="28"/>
        </w:rPr>
        <w:t>круге</w:t>
      </w:r>
      <w:r>
        <w:rPr>
          <w:rFonts w:ascii="Times New Roman" w:hAnsi="Times New Roman" w:cs="Times New Roman"/>
          <w:sz w:val="28"/>
          <w:szCs w:val="28"/>
        </w:rPr>
        <w:t>? Докажи.</w:t>
      </w:r>
    </w:p>
    <w:p w14:paraId="74CB7503" w14:textId="2188DA71" w:rsidR="00595B77" w:rsidRDefault="00595B77" w:rsidP="00595B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</w:t>
      </w:r>
    </w:p>
    <w:p w14:paraId="01E74399" w14:textId="0D724B9D" w:rsidR="00F71399" w:rsidRDefault="00F71399" w:rsidP="00F713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красном круге расположены фигуры красного цвета; в синем круге – маленькие фигуры; </w:t>
      </w:r>
      <w:r w:rsidRPr="004F447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желтом</w:t>
      </w:r>
      <w:r w:rsidRPr="004F4470">
        <w:rPr>
          <w:rFonts w:ascii="Times New Roman" w:hAnsi="Times New Roman" w:cs="Times New Roman"/>
          <w:sz w:val="28"/>
          <w:szCs w:val="28"/>
        </w:rPr>
        <w:t xml:space="preserve"> круге расположены </w:t>
      </w:r>
      <w:r>
        <w:rPr>
          <w:rFonts w:ascii="Times New Roman" w:hAnsi="Times New Roman" w:cs="Times New Roman"/>
          <w:sz w:val="28"/>
          <w:szCs w:val="28"/>
        </w:rPr>
        <w:t xml:space="preserve">треугольники; </w:t>
      </w:r>
    </w:p>
    <w:p w14:paraId="2018F2BD" w14:textId="7B3D34E9" w:rsidR="00F71399" w:rsidRDefault="00F71399" w:rsidP="00F713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4F4470">
        <w:rPr>
          <w:rFonts w:ascii="Times New Roman" w:hAnsi="Times New Roman" w:cs="Times New Roman"/>
          <w:sz w:val="28"/>
          <w:szCs w:val="28"/>
        </w:rPr>
        <w:t xml:space="preserve"> в красном, и в </w:t>
      </w:r>
      <w:r>
        <w:rPr>
          <w:rFonts w:ascii="Times New Roman" w:hAnsi="Times New Roman" w:cs="Times New Roman"/>
          <w:sz w:val="28"/>
          <w:szCs w:val="28"/>
        </w:rPr>
        <w:t>зеленом</w:t>
      </w:r>
      <w:r w:rsidRPr="004F44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4470">
        <w:rPr>
          <w:rFonts w:ascii="Times New Roman" w:hAnsi="Times New Roman" w:cs="Times New Roman"/>
          <w:sz w:val="28"/>
          <w:szCs w:val="28"/>
        </w:rPr>
        <w:t xml:space="preserve"> в жел</w:t>
      </w:r>
      <w:r>
        <w:rPr>
          <w:rFonts w:ascii="Times New Roman" w:hAnsi="Times New Roman" w:cs="Times New Roman"/>
          <w:sz w:val="28"/>
          <w:szCs w:val="28"/>
        </w:rPr>
        <w:t>том</w:t>
      </w:r>
      <w:r w:rsidRPr="004F4470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F4470">
        <w:rPr>
          <w:rFonts w:ascii="Times New Roman" w:hAnsi="Times New Roman" w:cs="Times New Roman"/>
          <w:sz w:val="28"/>
          <w:szCs w:val="28"/>
        </w:rPr>
        <w:t xml:space="preserve"> расположен</w:t>
      </w:r>
      <w:r>
        <w:rPr>
          <w:rFonts w:ascii="Times New Roman" w:hAnsi="Times New Roman" w:cs="Times New Roman"/>
          <w:sz w:val="28"/>
          <w:szCs w:val="28"/>
        </w:rPr>
        <w:t>а домашняя водоплавающая птица белого цвета;</w:t>
      </w:r>
    </w:p>
    <w:p w14:paraId="7825124D" w14:textId="3F06E111" w:rsidR="00F71399" w:rsidRDefault="00F71399" w:rsidP="00F713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</w:t>
      </w:r>
      <w:r w:rsidRPr="00956738">
        <w:rPr>
          <w:rFonts w:ascii="Times New Roman" w:hAnsi="Times New Roman" w:cs="Times New Roman"/>
          <w:sz w:val="28"/>
          <w:szCs w:val="28"/>
        </w:rPr>
        <w:t xml:space="preserve">в красном, и </w:t>
      </w:r>
      <w:r>
        <w:rPr>
          <w:rFonts w:ascii="Times New Roman" w:hAnsi="Times New Roman" w:cs="Times New Roman"/>
          <w:sz w:val="28"/>
          <w:szCs w:val="28"/>
        </w:rPr>
        <w:t>в зеленом, но не в желтом</w:t>
      </w:r>
      <w:r w:rsidRPr="00956738">
        <w:rPr>
          <w:rFonts w:ascii="Times New Roman" w:hAnsi="Times New Roman" w:cs="Times New Roman"/>
          <w:sz w:val="28"/>
          <w:szCs w:val="28"/>
        </w:rPr>
        <w:t xml:space="preserve"> круге расположен</w:t>
      </w:r>
      <w:r>
        <w:rPr>
          <w:rFonts w:ascii="Times New Roman" w:hAnsi="Times New Roman" w:cs="Times New Roman"/>
          <w:sz w:val="28"/>
          <w:szCs w:val="28"/>
        </w:rPr>
        <w:t>а домашняя водоплавающая цвета, но не белого цвета;</w:t>
      </w:r>
    </w:p>
    <w:p w14:paraId="413C1C6B" w14:textId="1A75805D" w:rsidR="00F71399" w:rsidRDefault="00F71399" w:rsidP="00F713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и </w:t>
      </w:r>
      <w:r w:rsidRPr="00956738">
        <w:rPr>
          <w:rFonts w:ascii="Times New Roman" w:hAnsi="Times New Roman" w:cs="Times New Roman"/>
          <w:sz w:val="28"/>
          <w:szCs w:val="28"/>
        </w:rPr>
        <w:t xml:space="preserve">в красном, и </w:t>
      </w:r>
      <w:r>
        <w:rPr>
          <w:rFonts w:ascii="Times New Roman" w:hAnsi="Times New Roman" w:cs="Times New Roman"/>
          <w:sz w:val="28"/>
          <w:szCs w:val="28"/>
        </w:rPr>
        <w:t xml:space="preserve">в желтом, но не в </w:t>
      </w:r>
      <w:r w:rsidR="0040008A">
        <w:rPr>
          <w:rFonts w:ascii="Times New Roman" w:hAnsi="Times New Roman" w:cs="Times New Roman"/>
          <w:sz w:val="28"/>
          <w:szCs w:val="28"/>
        </w:rPr>
        <w:t>зеленом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738">
        <w:rPr>
          <w:rFonts w:ascii="Times New Roman" w:hAnsi="Times New Roman" w:cs="Times New Roman"/>
          <w:sz w:val="28"/>
          <w:szCs w:val="28"/>
        </w:rPr>
        <w:t>круге расположен</w:t>
      </w:r>
      <w:r w:rsidR="0040008A">
        <w:rPr>
          <w:rFonts w:ascii="Times New Roman" w:hAnsi="Times New Roman" w:cs="Times New Roman"/>
          <w:sz w:val="28"/>
          <w:szCs w:val="28"/>
        </w:rPr>
        <w:t xml:space="preserve">а домашняя птица белого цвета, </w:t>
      </w:r>
      <w:r>
        <w:rPr>
          <w:rFonts w:ascii="Times New Roman" w:hAnsi="Times New Roman" w:cs="Times New Roman"/>
          <w:sz w:val="28"/>
          <w:szCs w:val="28"/>
        </w:rPr>
        <w:t xml:space="preserve">но не </w:t>
      </w:r>
      <w:r w:rsidR="0057290C">
        <w:rPr>
          <w:rFonts w:ascii="Times New Roman" w:hAnsi="Times New Roman" w:cs="Times New Roman"/>
          <w:sz w:val="28"/>
          <w:szCs w:val="28"/>
        </w:rPr>
        <w:t>водоплавающая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86726BD" w14:textId="206CC3B6" w:rsidR="003821F1" w:rsidRDefault="00F71399" w:rsidP="005729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</w:t>
      </w:r>
      <w:r w:rsidRPr="009567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желтом, и в </w:t>
      </w:r>
      <w:r w:rsidR="0057290C">
        <w:rPr>
          <w:rFonts w:ascii="Times New Roman" w:hAnsi="Times New Roman" w:cs="Times New Roman"/>
          <w:sz w:val="28"/>
          <w:szCs w:val="28"/>
        </w:rPr>
        <w:t>зеленом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67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не в красном </w:t>
      </w:r>
      <w:r w:rsidRPr="00956738">
        <w:rPr>
          <w:rFonts w:ascii="Times New Roman" w:hAnsi="Times New Roman" w:cs="Times New Roman"/>
          <w:sz w:val="28"/>
          <w:szCs w:val="28"/>
        </w:rPr>
        <w:t>круге расположен</w:t>
      </w:r>
      <w:r w:rsidR="0057290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90C">
        <w:rPr>
          <w:rFonts w:ascii="Times New Roman" w:hAnsi="Times New Roman" w:cs="Times New Roman"/>
          <w:sz w:val="28"/>
          <w:szCs w:val="28"/>
        </w:rPr>
        <w:t>водоплавающая птица, белого цвета, но не домашняя.</w:t>
      </w:r>
    </w:p>
    <w:p w14:paraId="1102B08F" w14:textId="513F6734" w:rsidR="002728A7" w:rsidRPr="005E3F45" w:rsidRDefault="002728A7" w:rsidP="002728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90C">
        <w:rPr>
          <w:rFonts w:ascii="Times New Roman" w:hAnsi="Times New Roman" w:cs="Times New Roman"/>
          <w:sz w:val="28"/>
          <w:szCs w:val="28"/>
        </w:rPr>
        <w:t>Важно: в каждом из кругов птицы должны принадлежать одному множеству, но оба круга также должны быть объединены одним множеством. В данном случае, множество «птиц».</w:t>
      </w:r>
    </w:p>
    <w:p w14:paraId="5CE12B78" w14:textId="77777777" w:rsidR="0057290C" w:rsidRDefault="0057290C"/>
    <w:p w14:paraId="20873B3B" w14:textId="77777777" w:rsidR="00087D46" w:rsidRPr="00087D46" w:rsidRDefault="00087D46" w:rsidP="00087D4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6DC3">
        <w:rPr>
          <w:rFonts w:ascii="Times New Roman" w:hAnsi="Times New Roman" w:cs="Times New Roman"/>
          <w:b/>
          <w:bCs/>
          <w:sz w:val="28"/>
          <w:szCs w:val="28"/>
        </w:rPr>
        <w:t>2.2 Прием «Назови недостающее множество»</w:t>
      </w:r>
    </w:p>
    <w:p w14:paraId="0D6E6C76" w14:textId="090CA6F4" w:rsidR="00087D46" w:rsidRDefault="00C20CE8">
      <w:r w:rsidRPr="00C20CE8">
        <w:rPr>
          <w:noProof/>
        </w:rPr>
        <w:drawing>
          <wp:inline distT="0" distB="0" distL="0" distR="0" wp14:anchorId="1DC88580" wp14:editId="2BF99EC8">
            <wp:extent cx="5940425" cy="3044825"/>
            <wp:effectExtent l="0" t="0" r="317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DA6A6" w14:textId="1A9EF723" w:rsidR="002728A7" w:rsidRDefault="002728A7"/>
    <w:p w14:paraId="0503CC11" w14:textId="56E6CE04" w:rsidR="009D6DC3" w:rsidRPr="002728A7" w:rsidRDefault="009D6DC3" w:rsidP="009D6D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F45">
        <w:rPr>
          <w:rFonts w:ascii="Times New Roman" w:hAnsi="Times New Roman" w:cs="Times New Roman"/>
          <w:sz w:val="28"/>
          <w:szCs w:val="28"/>
        </w:rPr>
        <w:t>В данном виде метод круги Эйлера можно использовать на этапе «</w:t>
      </w:r>
      <w:r>
        <w:rPr>
          <w:rFonts w:ascii="Times New Roman" w:hAnsi="Times New Roman" w:cs="Times New Roman"/>
          <w:sz w:val="28"/>
          <w:szCs w:val="28"/>
        </w:rPr>
        <w:t xml:space="preserve">актуализации </w:t>
      </w:r>
      <w:r w:rsidRPr="005E3F45">
        <w:rPr>
          <w:rFonts w:ascii="Times New Roman" w:hAnsi="Times New Roman" w:cs="Times New Roman"/>
          <w:sz w:val="28"/>
          <w:szCs w:val="28"/>
        </w:rPr>
        <w:t xml:space="preserve">знаний» на уроке открытия нового знания по </w:t>
      </w:r>
      <w:r>
        <w:rPr>
          <w:rFonts w:ascii="Times New Roman" w:hAnsi="Times New Roman" w:cs="Times New Roman"/>
          <w:sz w:val="28"/>
          <w:szCs w:val="28"/>
        </w:rPr>
        <w:t>математик</w:t>
      </w:r>
      <w:r w:rsidR="008F44B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3 классе</w:t>
      </w:r>
      <w:r w:rsidRPr="005E3F45">
        <w:rPr>
          <w:rFonts w:ascii="Times New Roman" w:hAnsi="Times New Roman" w:cs="Times New Roman"/>
          <w:sz w:val="28"/>
          <w:szCs w:val="28"/>
        </w:rPr>
        <w:t xml:space="preserve">, изучая </w:t>
      </w:r>
      <w:r w:rsidRPr="002728A7">
        <w:rPr>
          <w:rFonts w:ascii="Times New Roman" w:hAnsi="Times New Roman" w:cs="Times New Roman"/>
          <w:sz w:val="28"/>
          <w:szCs w:val="28"/>
        </w:rPr>
        <w:t xml:space="preserve">тему «Уравнения». </w:t>
      </w:r>
      <w:r w:rsidRPr="009D6DC3">
        <w:rPr>
          <w:rFonts w:ascii="Times New Roman" w:hAnsi="Times New Roman" w:cs="Times New Roman"/>
          <w:sz w:val="28"/>
          <w:szCs w:val="28"/>
        </w:rPr>
        <w:t>При использовании данного приема множества расположены вне кругов. Задача детей – верно распределить множества по кругам</w:t>
      </w:r>
      <w:r>
        <w:rPr>
          <w:rFonts w:ascii="Times New Roman" w:hAnsi="Times New Roman" w:cs="Times New Roman"/>
          <w:sz w:val="28"/>
          <w:szCs w:val="28"/>
        </w:rPr>
        <w:t xml:space="preserve">, привести 2-3 примера </w:t>
      </w:r>
      <w:r w:rsidRPr="009D6DC3">
        <w:rPr>
          <w:rFonts w:ascii="Times New Roman" w:hAnsi="Times New Roman" w:cs="Times New Roman"/>
          <w:sz w:val="28"/>
          <w:szCs w:val="28"/>
        </w:rPr>
        <w:t>и обосновать свой выбор.</w:t>
      </w:r>
    </w:p>
    <w:p w14:paraId="7DB85787" w14:textId="77777777" w:rsidR="009D6DC3" w:rsidRPr="002728A7" w:rsidRDefault="009D6DC3" w:rsidP="009D6D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8A7">
        <w:rPr>
          <w:rFonts w:ascii="Times New Roman" w:hAnsi="Times New Roman" w:cs="Times New Roman"/>
          <w:sz w:val="28"/>
          <w:szCs w:val="28"/>
        </w:rPr>
        <w:t>Примерный перечень вопросов для обучающихся:</w:t>
      </w:r>
    </w:p>
    <w:p w14:paraId="2402CE74" w14:textId="43A1D51B" w:rsidR="009D6DC3" w:rsidRDefault="009D6DC3" w:rsidP="009D6D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8A7">
        <w:rPr>
          <w:rFonts w:ascii="Times New Roman" w:hAnsi="Times New Roman" w:cs="Times New Roman"/>
          <w:sz w:val="28"/>
          <w:szCs w:val="28"/>
        </w:rPr>
        <w:t xml:space="preserve">- что объединяет </w:t>
      </w:r>
      <w:r w:rsidR="00BF02A4">
        <w:rPr>
          <w:rFonts w:ascii="Times New Roman" w:hAnsi="Times New Roman" w:cs="Times New Roman"/>
          <w:sz w:val="28"/>
          <w:szCs w:val="28"/>
        </w:rPr>
        <w:t xml:space="preserve">единицы измерения </w:t>
      </w:r>
      <w:r w:rsidRPr="002728A7">
        <w:rPr>
          <w:rFonts w:ascii="Times New Roman" w:hAnsi="Times New Roman" w:cs="Times New Roman"/>
          <w:sz w:val="28"/>
          <w:szCs w:val="28"/>
        </w:rPr>
        <w:t>в синем круге</w:t>
      </w:r>
      <w:r>
        <w:rPr>
          <w:rFonts w:ascii="Times New Roman" w:hAnsi="Times New Roman" w:cs="Times New Roman"/>
          <w:sz w:val="28"/>
          <w:szCs w:val="28"/>
        </w:rPr>
        <w:t>? Докажи.</w:t>
      </w:r>
    </w:p>
    <w:p w14:paraId="1AB70E16" w14:textId="6078092B" w:rsidR="009D6DC3" w:rsidRDefault="009D6DC3" w:rsidP="009D6D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общего у </w:t>
      </w:r>
      <w:r w:rsidR="00BF02A4">
        <w:rPr>
          <w:rFonts w:ascii="Times New Roman" w:hAnsi="Times New Roman" w:cs="Times New Roman"/>
          <w:sz w:val="28"/>
          <w:szCs w:val="28"/>
        </w:rPr>
        <w:t>единиц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2A4" w:rsidRPr="00BF02A4">
        <w:rPr>
          <w:rFonts w:ascii="Times New Roman" w:hAnsi="Times New Roman" w:cs="Times New Roman"/>
          <w:sz w:val="28"/>
          <w:szCs w:val="28"/>
        </w:rPr>
        <w:t xml:space="preserve">измерения </w:t>
      </w:r>
      <w:r>
        <w:rPr>
          <w:rFonts w:ascii="Times New Roman" w:hAnsi="Times New Roman" w:cs="Times New Roman"/>
          <w:sz w:val="28"/>
          <w:szCs w:val="28"/>
        </w:rPr>
        <w:t xml:space="preserve">в красном </w:t>
      </w:r>
      <w:r w:rsidRPr="008E6730">
        <w:rPr>
          <w:rFonts w:ascii="Times New Roman" w:hAnsi="Times New Roman" w:cs="Times New Roman"/>
          <w:sz w:val="28"/>
          <w:szCs w:val="28"/>
        </w:rPr>
        <w:t>круге</w:t>
      </w:r>
      <w:r>
        <w:rPr>
          <w:rFonts w:ascii="Times New Roman" w:hAnsi="Times New Roman" w:cs="Times New Roman"/>
          <w:sz w:val="28"/>
          <w:szCs w:val="28"/>
        </w:rPr>
        <w:t>? Почему ты так решил?</w:t>
      </w:r>
    </w:p>
    <w:p w14:paraId="7804AA28" w14:textId="2A69DFEA" w:rsidR="00BD48CD" w:rsidRDefault="00BD48CD" w:rsidP="009D6D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можно измерить с помощью единиц измерения, представленных в синем круге? красном?</w:t>
      </w:r>
    </w:p>
    <w:p w14:paraId="7BA42294" w14:textId="62513556" w:rsidR="009D6DC3" w:rsidRDefault="009D6DC3" w:rsidP="009D6D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Ответы детей: в синем круге расположены </w:t>
      </w:r>
      <w:r w:rsidR="00BD48CD">
        <w:rPr>
          <w:rFonts w:ascii="Times New Roman" w:hAnsi="Times New Roman" w:cs="Times New Roman"/>
          <w:sz w:val="28"/>
          <w:szCs w:val="28"/>
        </w:rPr>
        <w:t xml:space="preserve">единицы </w:t>
      </w:r>
      <w:r w:rsidR="00BD48CD" w:rsidRPr="00BD48CD">
        <w:rPr>
          <w:rFonts w:ascii="Times New Roman" w:hAnsi="Times New Roman" w:cs="Times New Roman"/>
          <w:sz w:val="28"/>
          <w:szCs w:val="28"/>
        </w:rPr>
        <w:t>измерения</w:t>
      </w:r>
      <w:r w:rsidR="00BD48CD">
        <w:rPr>
          <w:rFonts w:ascii="Times New Roman" w:hAnsi="Times New Roman" w:cs="Times New Roman"/>
          <w:sz w:val="28"/>
          <w:szCs w:val="28"/>
        </w:rPr>
        <w:t xml:space="preserve"> времени</w:t>
      </w:r>
      <w:r>
        <w:rPr>
          <w:rFonts w:ascii="Times New Roman" w:hAnsi="Times New Roman" w:cs="Times New Roman"/>
          <w:sz w:val="28"/>
          <w:szCs w:val="28"/>
        </w:rPr>
        <w:t xml:space="preserve">; в красном круге – </w:t>
      </w:r>
      <w:r w:rsidR="00BD48CD" w:rsidRPr="00BD48CD">
        <w:rPr>
          <w:rFonts w:ascii="Times New Roman" w:hAnsi="Times New Roman" w:cs="Times New Roman"/>
          <w:sz w:val="28"/>
          <w:szCs w:val="28"/>
        </w:rPr>
        <w:t xml:space="preserve">единицы измерения </w:t>
      </w:r>
      <w:r w:rsidR="00BD48CD">
        <w:rPr>
          <w:rFonts w:ascii="Times New Roman" w:hAnsi="Times New Roman" w:cs="Times New Roman"/>
          <w:sz w:val="28"/>
          <w:szCs w:val="28"/>
        </w:rPr>
        <w:t>длины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0A5780" w14:textId="705F2C24" w:rsidR="002728A7" w:rsidRPr="00BD48CD" w:rsidRDefault="009D6DC3" w:rsidP="00BD48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Важно: в каждом из кругов уравнения должны принадлежать одному множеству, но оба круга также должны быть объединены одним множеством. В данном случае, множество «</w:t>
      </w:r>
      <w:r w:rsidR="00BF02A4">
        <w:rPr>
          <w:rFonts w:ascii="Times New Roman" w:hAnsi="Times New Roman" w:cs="Times New Roman"/>
          <w:sz w:val="28"/>
          <w:szCs w:val="28"/>
        </w:rPr>
        <w:t>единицы измерения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F464ED0" w14:textId="0EAE7B08" w:rsidR="00087D46" w:rsidRDefault="00791554" w:rsidP="00391D8E">
      <w:pPr>
        <w:jc w:val="center"/>
      </w:pPr>
      <w:r>
        <w:rPr>
          <w:noProof/>
        </w:rPr>
        <w:drawing>
          <wp:inline distT="0" distB="0" distL="0" distR="0" wp14:anchorId="35F241A7" wp14:editId="0A941505">
            <wp:extent cx="5206983" cy="33369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312" cy="33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F718A3" w14:textId="1DDFE198" w:rsidR="008F44B0" w:rsidRDefault="008F44B0" w:rsidP="008F4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F45">
        <w:rPr>
          <w:rFonts w:ascii="Times New Roman" w:hAnsi="Times New Roman" w:cs="Times New Roman"/>
          <w:sz w:val="28"/>
          <w:szCs w:val="28"/>
        </w:rPr>
        <w:t>В данном виде метод круги Эйлера можно использовать на этапе «включение в систему знаний» на уроке открытия нового знания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E3F4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русскому языку во 2 классе</w:t>
      </w:r>
      <w:r w:rsidRPr="005E3F45">
        <w:rPr>
          <w:rFonts w:ascii="Times New Roman" w:hAnsi="Times New Roman" w:cs="Times New Roman"/>
          <w:sz w:val="28"/>
          <w:szCs w:val="28"/>
        </w:rPr>
        <w:t>, изучая тему «</w:t>
      </w:r>
      <w:r>
        <w:rPr>
          <w:rFonts w:ascii="Times New Roman" w:hAnsi="Times New Roman" w:cs="Times New Roman"/>
          <w:sz w:val="28"/>
          <w:szCs w:val="28"/>
        </w:rPr>
        <w:t>Виды предложений</w:t>
      </w:r>
      <w:r w:rsidRPr="005E3F45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4B0">
        <w:rPr>
          <w:rFonts w:ascii="Times New Roman" w:hAnsi="Times New Roman" w:cs="Times New Roman"/>
          <w:sz w:val="28"/>
          <w:szCs w:val="28"/>
        </w:rPr>
        <w:t>При использовании данного приема множества расположены вне кругов. Задача детей – верно распределить множества по кругам, привести 2-3 примера и обосновать свой выбор.</w:t>
      </w:r>
    </w:p>
    <w:p w14:paraId="3B790B6B" w14:textId="77777777" w:rsidR="008F44B0" w:rsidRDefault="008F44B0" w:rsidP="008F4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вопросов для обучающихся:</w:t>
      </w:r>
    </w:p>
    <w:p w14:paraId="2DB7D86C" w14:textId="2C6DED08" w:rsidR="008F44B0" w:rsidRDefault="008F44B0" w:rsidP="008F4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объединяет </w:t>
      </w:r>
      <w:bookmarkStart w:id="3" w:name="_Hlk191999583"/>
      <w:r>
        <w:rPr>
          <w:rFonts w:ascii="Times New Roman" w:hAnsi="Times New Roman" w:cs="Times New Roman"/>
          <w:sz w:val="28"/>
          <w:szCs w:val="28"/>
        </w:rPr>
        <w:t>предложения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в красном круге? Докажи.</w:t>
      </w:r>
    </w:p>
    <w:p w14:paraId="00F664D4" w14:textId="201170E9" w:rsidR="008F44B0" w:rsidRDefault="008F44B0" w:rsidP="008F4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общего у </w:t>
      </w:r>
      <w:r w:rsidRPr="008F44B0">
        <w:rPr>
          <w:rFonts w:ascii="Times New Roman" w:hAnsi="Times New Roman" w:cs="Times New Roman"/>
          <w:sz w:val="28"/>
          <w:szCs w:val="28"/>
        </w:rPr>
        <w:t>предложени</w:t>
      </w:r>
      <w:r>
        <w:rPr>
          <w:rFonts w:ascii="Times New Roman" w:hAnsi="Times New Roman" w:cs="Times New Roman"/>
          <w:sz w:val="28"/>
          <w:szCs w:val="28"/>
        </w:rPr>
        <w:t>й в зеленом круге? Почему ты так решил?</w:t>
      </w:r>
    </w:p>
    <w:p w14:paraId="0786D855" w14:textId="30DF25C2" w:rsidR="008F44B0" w:rsidRPr="00226118" w:rsidRDefault="008F44B0" w:rsidP="008F4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как</w:t>
      </w:r>
      <w:r w:rsidRPr="00CD3E12">
        <w:rPr>
          <w:rFonts w:ascii="Times New Roman" w:hAnsi="Times New Roman" w:cs="Times New Roman"/>
          <w:sz w:val="28"/>
          <w:szCs w:val="28"/>
        </w:rPr>
        <w:t xml:space="preserve">ое </w:t>
      </w:r>
      <w:r w:rsidRPr="008F44B0">
        <w:rPr>
          <w:rFonts w:ascii="Times New Roman" w:hAnsi="Times New Roman" w:cs="Times New Roman"/>
          <w:sz w:val="28"/>
          <w:szCs w:val="28"/>
        </w:rPr>
        <w:t>предложени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3E12">
        <w:rPr>
          <w:rFonts w:ascii="Times New Roman" w:hAnsi="Times New Roman" w:cs="Times New Roman"/>
          <w:sz w:val="28"/>
          <w:szCs w:val="28"/>
        </w:rPr>
        <w:t xml:space="preserve"> может быть общим для двух кругов? </w:t>
      </w:r>
    </w:p>
    <w:p w14:paraId="5B25FB03" w14:textId="75412AE8" w:rsidR="008F44B0" w:rsidRDefault="008F44B0" w:rsidP="008F4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E12">
        <w:rPr>
          <w:rFonts w:ascii="Times New Roman" w:hAnsi="Times New Roman" w:cs="Times New Roman"/>
          <w:sz w:val="28"/>
          <w:szCs w:val="28"/>
        </w:rPr>
        <w:t xml:space="preserve">Ответы детей: в красном круге расположены </w:t>
      </w:r>
      <w:r>
        <w:rPr>
          <w:rFonts w:ascii="Times New Roman" w:hAnsi="Times New Roman" w:cs="Times New Roman"/>
          <w:sz w:val="28"/>
          <w:szCs w:val="28"/>
        </w:rPr>
        <w:t>восклицательные предложения</w:t>
      </w:r>
      <w:r w:rsidRPr="00CD3E12">
        <w:rPr>
          <w:rFonts w:ascii="Times New Roman" w:hAnsi="Times New Roman" w:cs="Times New Roman"/>
          <w:sz w:val="28"/>
          <w:szCs w:val="28"/>
        </w:rPr>
        <w:t xml:space="preserve">; в зеленом круге – </w:t>
      </w:r>
      <w:r>
        <w:rPr>
          <w:rFonts w:ascii="Times New Roman" w:hAnsi="Times New Roman" w:cs="Times New Roman"/>
          <w:sz w:val="28"/>
          <w:szCs w:val="28"/>
        </w:rPr>
        <w:t>повествовательные</w:t>
      </w:r>
      <w:r w:rsidRPr="00CD3E12">
        <w:rPr>
          <w:rFonts w:ascii="Times New Roman" w:hAnsi="Times New Roman" w:cs="Times New Roman"/>
          <w:sz w:val="28"/>
          <w:szCs w:val="28"/>
        </w:rPr>
        <w:t>; и в красном, и в зеленом кругах расположен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D3E12">
        <w:rPr>
          <w:rFonts w:ascii="Times New Roman" w:hAnsi="Times New Roman" w:cs="Times New Roman"/>
          <w:sz w:val="28"/>
          <w:szCs w:val="28"/>
        </w:rPr>
        <w:t xml:space="preserve"> (расположены) </w:t>
      </w:r>
      <w:r>
        <w:rPr>
          <w:rFonts w:ascii="Times New Roman" w:hAnsi="Times New Roman" w:cs="Times New Roman"/>
          <w:sz w:val="28"/>
          <w:szCs w:val="28"/>
        </w:rPr>
        <w:t>повествовательное восклицательное предложение</w:t>
      </w:r>
      <w:r w:rsidRPr="00CD3E12">
        <w:rPr>
          <w:rFonts w:ascii="Times New Roman" w:hAnsi="Times New Roman" w:cs="Times New Roman"/>
          <w:sz w:val="28"/>
          <w:szCs w:val="28"/>
        </w:rPr>
        <w:t>.</w:t>
      </w:r>
    </w:p>
    <w:p w14:paraId="5B1B8807" w14:textId="17EA4B59" w:rsidR="008F44B0" w:rsidRPr="00A75DAF" w:rsidRDefault="008F44B0" w:rsidP="008F4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96">
        <w:rPr>
          <w:rFonts w:ascii="Times New Roman" w:hAnsi="Times New Roman" w:cs="Times New Roman"/>
          <w:sz w:val="28"/>
          <w:szCs w:val="28"/>
        </w:rPr>
        <w:lastRenderedPageBreak/>
        <w:t xml:space="preserve">Важно: в каждом из кругов </w:t>
      </w:r>
      <w:r w:rsidR="00187D2E">
        <w:rPr>
          <w:rFonts w:ascii="Times New Roman" w:hAnsi="Times New Roman" w:cs="Times New Roman"/>
          <w:sz w:val="28"/>
          <w:szCs w:val="28"/>
        </w:rPr>
        <w:t>предложения</w:t>
      </w:r>
      <w:r w:rsidRPr="00E00F96">
        <w:rPr>
          <w:rFonts w:ascii="Times New Roman" w:hAnsi="Times New Roman" w:cs="Times New Roman"/>
          <w:sz w:val="28"/>
          <w:szCs w:val="28"/>
        </w:rPr>
        <w:t xml:space="preserve"> должны принадлежать одному множеству. При этом, </w:t>
      </w:r>
      <w:r w:rsidR="00187D2E">
        <w:rPr>
          <w:rFonts w:ascii="Times New Roman" w:hAnsi="Times New Roman" w:cs="Times New Roman"/>
          <w:sz w:val="28"/>
          <w:szCs w:val="28"/>
        </w:rPr>
        <w:t>предложение</w:t>
      </w:r>
      <w:r w:rsidRPr="00E00F96">
        <w:rPr>
          <w:rFonts w:ascii="Times New Roman" w:hAnsi="Times New Roman" w:cs="Times New Roman"/>
          <w:sz w:val="28"/>
          <w:szCs w:val="28"/>
        </w:rPr>
        <w:t>, расположенное на пересечении кругов, должно удовлетворять условиям и красного круга, и зелёного кругов.</w:t>
      </w:r>
      <w:r>
        <w:rPr>
          <w:rFonts w:ascii="Times New Roman" w:hAnsi="Times New Roman" w:cs="Times New Roman"/>
          <w:sz w:val="28"/>
          <w:szCs w:val="28"/>
        </w:rPr>
        <w:t xml:space="preserve"> Оба круга также должны быть объединены одним множеством. В данном случае, множество «</w:t>
      </w:r>
      <w:r w:rsidR="00187D2E">
        <w:rPr>
          <w:rFonts w:ascii="Times New Roman" w:hAnsi="Times New Roman" w:cs="Times New Roman"/>
          <w:sz w:val="28"/>
          <w:szCs w:val="28"/>
        </w:rPr>
        <w:t>предложений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6FD9D74" w14:textId="60A38F24" w:rsidR="008D2079" w:rsidRDefault="00187D2E" w:rsidP="00187D2E">
      <w:pPr>
        <w:jc w:val="center"/>
      </w:pPr>
      <w:r>
        <w:rPr>
          <w:noProof/>
        </w:rPr>
        <w:drawing>
          <wp:inline distT="0" distB="0" distL="0" distR="0" wp14:anchorId="332C7263" wp14:editId="12AD6F64">
            <wp:extent cx="4987788" cy="38100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131" cy="382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6C6C3" w14:textId="77777777" w:rsidR="00595B77" w:rsidRDefault="00595B77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CE7341" w14:textId="229704FB" w:rsidR="00187D2E" w:rsidRPr="002728A7" w:rsidRDefault="00187D2E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AB">
        <w:rPr>
          <w:rFonts w:ascii="Times New Roman" w:hAnsi="Times New Roman" w:cs="Times New Roman"/>
          <w:sz w:val="28"/>
          <w:szCs w:val="28"/>
        </w:rPr>
        <w:t>В данном виде метод круги Эйлера можно использовать на этапе «реализации проекта выхода из затруднения» на уроке открытия</w:t>
      </w:r>
      <w:r w:rsidRPr="005E3F45">
        <w:rPr>
          <w:rFonts w:ascii="Times New Roman" w:hAnsi="Times New Roman" w:cs="Times New Roman"/>
          <w:sz w:val="28"/>
          <w:szCs w:val="28"/>
        </w:rPr>
        <w:t xml:space="preserve"> нового знания по </w:t>
      </w:r>
      <w:r>
        <w:rPr>
          <w:rFonts w:ascii="Times New Roman" w:hAnsi="Times New Roman" w:cs="Times New Roman"/>
          <w:sz w:val="28"/>
          <w:szCs w:val="28"/>
        </w:rPr>
        <w:t>окружающему миру в 1 классе</w:t>
      </w:r>
      <w:r w:rsidRPr="005E3F45">
        <w:rPr>
          <w:rFonts w:ascii="Times New Roman" w:hAnsi="Times New Roman" w:cs="Times New Roman"/>
          <w:sz w:val="28"/>
          <w:szCs w:val="28"/>
        </w:rPr>
        <w:t xml:space="preserve">, изучая </w:t>
      </w:r>
      <w:r w:rsidRPr="002728A7">
        <w:rPr>
          <w:rFonts w:ascii="Times New Roman" w:hAnsi="Times New Roman" w:cs="Times New Roman"/>
          <w:sz w:val="28"/>
          <w:szCs w:val="28"/>
        </w:rPr>
        <w:t>тему «</w:t>
      </w:r>
      <w:r>
        <w:rPr>
          <w:rFonts w:ascii="Times New Roman" w:hAnsi="Times New Roman" w:cs="Times New Roman"/>
          <w:sz w:val="28"/>
          <w:szCs w:val="28"/>
        </w:rPr>
        <w:t>Многообразие животных</w:t>
      </w:r>
      <w:r w:rsidRPr="002728A7">
        <w:rPr>
          <w:rFonts w:ascii="Times New Roman" w:hAnsi="Times New Roman" w:cs="Times New Roman"/>
          <w:sz w:val="28"/>
          <w:szCs w:val="28"/>
        </w:rPr>
        <w:t xml:space="preserve">». </w:t>
      </w:r>
      <w:r w:rsidRPr="00187D2E">
        <w:rPr>
          <w:rFonts w:ascii="Times New Roman" w:hAnsi="Times New Roman" w:cs="Times New Roman"/>
          <w:sz w:val="28"/>
          <w:szCs w:val="28"/>
        </w:rPr>
        <w:t>При использовании данного приема множества расположены вне кругов. Задача детей – верно распределить множества по кругам, привести 2-3 примера и обосновать свой выбор.</w:t>
      </w:r>
    </w:p>
    <w:p w14:paraId="0C288E7C" w14:textId="77777777" w:rsidR="00187D2E" w:rsidRPr="002728A7" w:rsidRDefault="00187D2E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8A7">
        <w:rPr>
          <w:rFonts w:ascii="Times New Roman" w:hAnsi="Times New Roman" w:cs="Times New Roman"/>
          <w:sz w:val="28"/>
          <w:szCs w:val="28"/>
        </w:rPr>
        <w:t>Примерный перечень вопросов для обучающихся:</w:t>
      </w:r>
    </w:p>
    <w:p w14:paraId="0AEEE6EB" w14:textId="0F704E0E" w:rsidR="00187D2E" w:rsidRDefault="00187D2E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8A7">
        <w:rPr>
          <w:rFonts w:ascii="Times New Roman" w:hAnsi="Times New Roman" w:cs="Times New Roman"/>
          <w:sz w:val="28"/>
          <w:szCs w:val="28"/>
        </w:rPr>
        <w:t xml:space="preserve">- что объединяет </w:t>
      </w:r>
      <w:r>
        <w:rPr>
          <w:rFonts w:ascii="Times New Roman" w:hAnsi="Times New Roman" w:cs="Times New Roman"/>
          <w:sz w:val="28"/>
          <w:szCs w:val="28"/>
        </w:rPr>
        <w:t xml:space="preserve">животных </w:t>
      </w:r>
      <w:r w:rsidRPr="002728A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зеленом </w:t>
      </w:r>
      <w:r w:rsidRPr="002728A7">
        <w:rPr>
          <w:rFonts w:ascii="Times New Roman" w:hAnsi="Times New Roman" w:cs="Times New Roman"/>
          <w:sz w:val="28"/>
          <w:szCs w:val="28"/>
        </w:rPr>
        <w:t>круге</w:t>
      </w:r>
      <w:r>
        <w:rPr>
          <w:rFonts w:ascii="Times New Roman" w:hAnsi="Times New Roman" w:cs="Times New Roman"/>
          <w:sz w:val="28"/>
          <w:szCs w:val="28"/>
        </w:rPr>
        <w:t>? Докажи.</w:t>
      </w:r>
    </w:p>
    <w:p w14:paraId="0A1D7DDF" w14:textId="489C4035" w:rsidR="00187D2E" w:rsidRDefault="00187D2E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общего у </w:t>
      </w:r>
      <w:r w:rsidRPr="00187D2E">
        <w:rPr>
          <w:rFonts w:ascii="Times New Roman" w:hAnsi="Times New Roman" w:cs="Times New Roman"/>
          <w:sz w:val="28"/>
          <w:szCs w:val="28"/>
        </w:rPr>
        <w:t xml:space="preserve">животных </w:t>
      </w:r>
      <w:r>
        <w:rPr>
          <w:rFonts w:ascii="Times New Roman" w:hAnsi="Times New Roman" w:cs="Times New Roman"/>
          <w:sz w:val="28"/>
          <w:szCs w:val="28"/>
        </w:rPr>
        <w:t xml:space="preserve">в синем </w:t>
      </w:r>
      <w:r w:rsidRPr="008E6730">
        <w:rPr>
          <w:rFonts w:ascii="Times New Roman" w:hAnsi="Times New Roman" w:cs="Times New Roman"/>
          <w:sz w:val="28"/>
          <w:szCs w:val="28"/>
        </w:rPr>
        <w:t>круге</w:t>
      </w:r>
      <w:r>
        <w:rPr>
          <w:rFonts w:ascii="Times New Roman" w:hAnsi="Times New Roman" w:cs="Times New Roman"/>
          <w:sz w:val="28"/>
          <w:szCs w:val="28"/>
        </w:rPr>
        <w:t>? Почему ты так решил?</w:t>
      </w:r>
    </w:p>
    <w:p w14:paraId="287285D7" w14:textId="5B631746" w:rsidR="00187D2E" w:rsidRDefault="00187D2E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8A7">
        <w:rPr>
          <w:rFonts w:ascii="Times New Roman" w:hAnsi="Times New Roman" w:cs="Times New Roman"/>
          <w:sz w:val="28"/>
          <w:szCs w:val="28"/>
        </w:rPr>
        <w:t xml:space="preserve">- что объединяет </w:t>
      </w:r>
      <w:r w:rsidR="00595B77" w:rsidRPr="00595B77">
        <w:rPr>
          <w:rFonts w:ascii="Times New Roman" w:hAnsi="Times New Roman" w:cs="Times New Roman"/>
          <w:sz w:val="28"/>
          <w:szCs w:val="28"/>
        </w:rPr>
        <w:t>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8A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желтом </w:t>
      </w:r>
      <w:r w:rsidRPr="002728A7">
        <w:rPr>
          <w:rFonts w:ascii="Times New Roman" w:hAnsi="Times New Roman" w:cs="Times New Roman"/>
          <w:sz w:val="28"/>
          <w:szCs w:val="28"/>
        </w:rPr>
        <w:t>круге</w:t>
      </w:r>
      <w:r>
        <w:rPr>
          <w:rFonts w:ascii="Times New Roman" w:hAnsi="Times New Roman" w:cs="Times New Roman"/>
          <w:sz w:val="28"/>
          <w:szCs w:val="28"/>
        </w:rPr>
        <w:t>? Докажи.</w:t>
      </w:r>
    </w:p>
    <w:p w14:paraId="54C04F81" w14:textId="77777777" w:rsidR="00595B77" w:rsidRDefault="00595B77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0121B64" w14:textId="1723D573" w:rsidR="00595B77" w:rsidRDefault="00595B77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B77">
        <w:rPr>
          <w:rFonts w:ascii="Times New Roman" w:hAnsi="Times New Roman" w:cs="Times New Roman"/>
          <w:sz w:val="28"/>
          <w:szCs w:val="28"/>
        </w:rPr>
        <w:lastRenderedPageBreak/>
        <w:t>Ответы детей:</w:t>
      </w:r>
    </w:p>
    <w:p w14:paraId="4C855AED" w14:textId="0554074E" w:rsidR="00187D2E" w:rsidRDefault="00187D2E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="00595B77">
        <w:rPr>
          <w:rFonts w:ascii="Times New Roman" w:hAnsi="Times New Roman" w:cs="Times New Roman"/>
          <w:sz w:val="28"/>
          <w:szCs w:val="28"/>
        </w:rPr>
        <w:t>синем</w:t>
      </w:r>
      <w:r>
        <w:rPr>
          <w:rFonts w:ascii="Times New Roman" w:hAnsi="Times New Roman" w:cs="Times New Roman"/>
          <w:sz w:val="28"/>
          <w:szCs w:val="28"/>
        </w:rPr>
        <w:t xml:space="preserve"> круге расположены </w:t>
      </w:r>
      <w:r w:rsidR="00595B77">
        <w:rPr>
          <w:rFonts w:ascii="Times New Roman" w:hAnsi="Times New Roman" w:cs="Times New Roman"/>
          <w:sz w:val="28"/>
          <w:szCs w:val="28"/>
        </w:rPr>
        <w:t>животные большого размера</w:t>
      </w:r>
      <w:r>
        <w:rPr>
          <w:rFonts w:ascii="Times New Roman" w:hAnsi="Times New Roman" w:cs="Times New Roman"/>
          <w:sz w:val="28"/>
          <w:szCs w:val="28"/>
        </w:rPr>
        <w:t xml:space="preserve">; в </w:t>
      </w:r>
      <w:r w:rsidR="00595B77">
        <w:rPr>
          <w:rFonts w:ascii="Times New Roman" w:hAnsi="Times New Roman" w:cs="Times New Roman"/>
          <w:sz w:val="28"/>
          <w:szCs w:val="28"/>
        </w:rPr>
        <w:t>зеленом</w:t>
      </w:r>
      <w:r>
        <w:rPr>
          <w:rFonts w:ascii="Times New Roman" w:hAnsi="Times New Roman" w:cs="Times New Roman"/>
          <w:sz w:val="28"/>
          <w:szCs w:val="28"/>
        </w:rPr>
        <w:t xml:space="preserve"> круге – </w:t>
      </w:r>
      <w:r w:rsidR="00595B77">
        <w:rPr>
          <w:rFonts w:ascii="Times New Roman" w:hAnsi="Times New Roman" w:cs="Times New Roman"/>
          <w:sz w:val="28"/>
          <w:szCs w:val="28"/>
        </w:rPr>
        <w:t>хищники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4F447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желтом</w:t>
      </w:r>
      <w:r w:rsidRPr="004F4470">
        <w:rPr>
          <w:rFonts w:ascii="Times New Roman" w:hAnsi="Times New Roman" w:cs="Times New Roman"/>
          <w:sz w:val="28"/>
          <w:szCs w:val="28"/>
        </w:rPr>
        <w:t xml:space="preserve"> круге расположены </w:t>
      </w:r>
      <w:r w:rsidR="00595B77">
        <w:rPr>
          <w:rFonts w:ascii="Times New Roman" w:hAnsi="Times New Roman" w:cs="Times New Roman"/>
          <w:sz w:val="28"/>
          <w:szCs w:val="28"/>
        </w:rPr>
        <w:t>животные белого цвет</w:t>
      </w:r>
      <w:r w:rsidR="003458E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FE1D6D" w14:textId="45FF0D68" w:rsidR="00187D2E" w:rsidRDefault="00187D2E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4F4470">
        <w:rPr>
          <w:rFonts w:ascii="Times New Roman" w:hAnsi="Times New Roman" w:cs="Times New Roman"/>
          <w:sz w:val="28"/>
          <w:szCs w:val="28"/>
        </w:rPr>
        <w:t xml:space="preserve"> в </w:t>
      </w:r>
      <w:r w:rsidR="003458EC">
        <w:rPr>
          <w:rFonts w:ascii="Times New Roman" w:hAnsi="Times New Roman" w:cs="Times New Roman"/>
          <w:sz w:val="28"/>
          <w:szCs w:val="28"/>
        </w:rPr>
        <w:t>синем</w:t>
      </w:r>
      <w:r w:rsidRPr="004F4470">
        <w:rPr>
          <w:rFonts w:ascii="Times New Roman" w:hAnsi="Times New Roman" w:cs="Times New Roman"/>
          <w:sz w:val="28"/>
          <w:szCs w:val="28"/>
        </w:rPr>
        <w:t xml:space="preserve">, и в </w:t>
      </w:r>
      <w:r>
        <w:rPr>
          <w:rFonts w:ascii="Times New Roman" w:hAnsi="Times New Roman" w:cs="Times New Roman"/>
          <w:sz w:val="28"/>
          <w:szCs w:val="28"/>
        </w:rPr>
        <w:t>зеленом</w:t>
      </w:r>
      <w:r w:rsidRPr="004F44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4470">
        <w:rPr>
          <w:rFonts w:ascii="Times New Roman" w:hAnsi="Times New Roman" w:cs="Times New Roman"/>
          <w:sz w:val="28"/>
          <w:szCs w:val="28"/>
        </w:rPr>
        <w:t xml:space="preserve"> в жел</w:t>
      </w:r>
      <w:r>
        <w:rPr>
          <w:rFonts w:ascii="Times New Roman" w:hAnsi="Times New Roman" w:cs="Times New Roman"/>
          <w:sz w:val="28"/>
          <w:szCs w:val="28"/>
        </w:rPr>
        <w:t>том</w:t>
      </w:r>
      <w:r w:rsidRPr="004F4470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F4470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3458E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8EC">
        <w:rPr>
          <w:rFonts w:ascii="Times New Roman" w:hAnsi="Times New Roman" w:cs="Times New Roman"/>
          <w:sz w:val="28"/>
          <w:szCs w:val="28"/>
        </w:rPr>
        <w:t>животное белого цвета, хищник, большого размера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BBA494" w14:textId="791A820D" w:rsidR="00187D2E" w:rsidRDefault="00187D2E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58EC">
        <w:rPr>
          <w:rFonts w:ascii="Times New Roman" w:hAnsi="Times New Roman" w:cs="Times New Roman"/>
          <w:sz w:val="28"/>
          <w:szCs w:val="28"/>
        </w:rPr>
        <w:t xml:space="preserve">и в </w:t>
      </w:r>
      <w:r w:rsidR="003458EC" w:rsidRPr="003458EC">
        <w:rPr>
          <w:rFonts w:ascii="Times New Roman" w:hAnsi="Times New Roman" w:cs="Times New Roman"/>
          <w:sz w:val="28"/>
          <w:szCs w:val="28"/>
        </w:rPr>
        <w:t>синем</w:t>
      </w:r>
      <w:r w:rsidRPr="003458EC">
        <w:rPr>
          <w:rFonts w:ascii="Times New Roman" w:hAnsi="Times New Roman" w:cs="Times New Roman"/>
          <w:sz w:val="28"/>
          <w:szCs w:val="28"/>
        </w:rPr>
        <w:t>,</w:t>
      </w:r>
      <w:r w:rsidRPr="0095673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 зеленом, но не в желтом</w:t>
      </w:r>
      <w:r w:rsidRPr="00956738">
        <w:rPr>
          <w:rFonts w:ascii="Times New Roman" w:hAnsi="Times New Roman" w:cs="Times New Roman"/>
          <w:sz w:val="28"/>
          <w:szCs w:val="28"/>
        </w:rPr>
        <w:t xml:space="preserve"> круге расположен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8EC">
        <w:rPr>
          <w:rFonts w:ascii="Times New Roman" w:hAnsi="Times New Roman" w:cs="Times New Roman"/>
          <w:sz w:val="28"/>
          <w:szCs w:val="28"/>
        </w:rPr>
        <w:t>хищник, большого размера</w:t>
      </w:r>
      <w:r>
        <w:rPr>
          <w:rFonts w:ascii="Times New Roman" w:hAnsi="Times New Roman" w:cs="Times New Roman"/>
          <w:sz w:val="28"/>
          <w:szCs w:val="28"/>
        </w:rPr>
        <w:t>, но не белого цвета;</w:t>
      </w:r>
    </w:p>
    <w:p w14:paraId="0EA5B4A2" w14:textId="2947A573" w:rsidR="00187D2E" w:rsidRDefault="00187D2E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B06">
        <w:rPr>
          <w:rFonts w:ascii="Times New Roman" w:hAnsi="Times New Roman" w:cs="Times New Roman"/>
          <w:sz w:val="28"/>
          <w:szCs w:val="28"/>
        </w:rPr>
        <w:t xml:space="preserve">- и в </w:t>
      </w:r>
      <w:r w:rsidR="003458EC" w:rsidRPr="00A51B06">
        <w:rPr>
          <w:rFonts w:ascii="Times New Roman" w:hAnsi="Times New Roman" w:cs="Times New Roman"/>
          <w:sz w:val="28"/>
          <w:szCs w:val="28"/>
        </w:rPr>
        <w:t>синем</w:t>
      </w:r>
      <w:r w:rsidRPr="00A51B06">
        <w:rPr>
          <w:rFonts w:ascii="Times New Roman" w:hAnsi="Times New Roman" w:cs="Times New Roman"/>
          <w:sz w:val="28"/>
          <w:szCs w:val="28"/>
        </w:rPr>
        <w:t>, и в желтом, но не в</w:t>
      </w:r>
      <w:r>
        <w:rPr>
          <w:rFonts w:ascii="Times New Roman" w:hAnsi="Times New Roman" w:cs="Times New Roman"/>
          <w:sz w:val="28"/>
          <w:szCs w:val="28"/>
        </w:rPr>
        <w:t xml:space="preserve"> зеленом </w:t>
      </w:r>
      <w:r w:rsidRPr="00956738">
        <w:rPr>
          <w:rFonts w:ascii="Times New Roman" w:hAnsi="Times New Roman" w:cs="Times New Roman"/>
          <w:sz w:val="28"/>
          <w:szCs w:val="28"/>
        </w:rPr>
        <w:t>круге расположен</w:t>
      </w:r>
      <w:r w:rsidR="003458EC">
        <w:rPr>
          <w:rFonts w:ascii="Times New Roman" w:hAnsi="Times New Roman" w:cs="Times New Roman"/>
          <w:sz w:val="28"/>
          <w:szCs w:val="28"/>
        </w:rPr>
        <w:t>о животное белого цвета, крупного размера</w:t>
      </w:r>
      <w:r>
        <w:rPr>
          <w:rFonts w:ascii="Times New Roman" w:hAnsi="Times New Roman" w:cs="Times New Roman"/>
          <w:sz w:val="28"/>
          <w:szCs w:val="28"/>
        </w:rPr>
        <w:t xml:space="preserve">, но не </w:t>
      </w:r>
      <w:r w:rsidR="003458EC">
        <w:rPr>
          <w:rFonts w:ascii="Times New Roman" w:hAnsi="Times New Roman" w:cs="Times New Roman"/>
          <w:sz w:val="28"/>
          <w:szCs w:val="28"/>
        </w:rPr>
        <w:t>хищник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60F6FCA" w14:textId="29155C49" w:rsidR="00187D2E" w:rsidRDefault="00187D2E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B06">
        <w:rPr>
          <w:rFonts w:ascii="Times New Roman" w:hAnsi="Times New Roman" w:cs="Times New Roman"/>
          <w:sz w:val="28"/>
          <w:szCs w:val="28"/>
        </w:rPr>
        <w:t>- и в желтом, и в зеленом, но не в</w:t>
      </w:r>
      <w:r w:rsidR="00A51B06" w:rsidRPr="00A51B06">
        <w:rPr>
          <w:rFonts w:ascii="Times New Roman" w:hAnsi="Times New Roman" w:cs="Times New Roman"/>
          <w:sz w:val="28"/>
          <w:szCs w:val="28"/>
        </w:rPr>
        <w:t xml:space="preserve"> синем</w:t>
      </w:r>
      <w:r w:rsidRPr="00A51B06">
        <w:rPr>
          <w:rFonts w:ascii="Times New Roman" w:hAnsi="Times New Roman" w:cs="Times New Roman"/>
          <w:sz w:val="28"/>
          <w:szCs w:val="28"/>
        </w:rPr>
        <w:t xml:space="preserve"> круге расположен</w:t>
      </w:r>
      <w:r w:rsidR="00A51B06" w:rsidRPr="00A51B06">
        <w:rPr>
          <w:rFonts w:ascii="Times New Roman" w:hAnsi="Times New Roman" w:cs="Times New Roman"/>
          <w:sz w:val="28"/>
          <w:szCs w:val="28"/>
        </w:rPr>
        <w:t xml:space="preserve">о животное белого цвета, хищник, но не крупного размера. </w:t>
      </w:r>
    </w:p>
    <w:p w14:paraId="1940500F" w14:textId="2EA9EF5D" w:rsidR="00187D2E" w:rsidRPr="005E3F45" w:rsidRDefault="00187D2E" w:rsidP="00187D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90C">
        <w:rPr>
          <w:rFonts w:ascii="Times New Roman" w:hAnsi="Times New Roman" w:cs="Times New Roman"/>
          <w:sz w:val="28"/>
          <w:szCs w:val="28"/>
        </w:rPr>
        <w:t xml:space="preserve">Важно: в каждом из кругов </w:t>
      </w:r>
      <w:r w:rsidR="008905D2">
        <w:rPr>
          <w:rFonts w:ascii="Times New Roman" w:hAnsi="Times New Roman" w:cs="Times New Roman"/>
          <w:sz w:val="28"/>
          <w:szCs w:val="28"/>
        </w:rPr>
        <w:t>животные</w:t>
      </w:r>
      <w:r w:rsidRPr="0057290C">
        <w:rPr>
          <w:rFonts w:ascii="Times New Roman" w:hAnsi="Times New Roman" w:cs="Times New Roman"/>
          <w:sz w:val="28"/>
          <w:szCs w:val="28"/>
        </w:rPr>
        <w:t xml:space="preserve"> должны принадлежать одному множеству, но оба круга также должны быть объединены одним множеством. В данном случае, множество «</w:t>
      </w:r>
      <w:r>
        <w:rPr>
          <w:rFonts w:ascii="Times New Roman" w:hAnsi="Times New Roman" w:cs="Times New Roman"/>
          <w:sz w:val="28"/>
          <w:szCs w:val="28"/>
        </w:rPr>
        <w:t>животных</w:t>
      </w:r>
      <w:r w:rsidRPr="0057290C">
        <w:rPr>
          <w:rFonts w:ascii="Times New Roman" w:hAnsi="Times New Roman" w:cs="Times New Roman"/>
          <w:sz w:val="28"/>
          <w:szCs w:val="28"/>
        </w:rPr>
        <w:t>».</w:t>
      </w:r>
    </w:p>
    <w:p w14:paraId="49BABF40" w14:textId="52288296" w:rsidR="008D2079" w:rsidRDefault="008D2079" w:rsidP="00187D2E">
      <w:pPr>
        <w:jc w:val="center"/>
      </w:pPr>
    </w:p>
    <w:p w14:paraId="7726A8ED" w14:textId="77777777" w:rsidR="00187D2E" w:rsidRDefault="00187D2E" w:rsidP="00187D2E">
      <w:pPr>
        <w:jc w:val="center"/>
      </w:pPr>
    </w:p>
    <w:p w14:paraId="0B835DD0" w14:textId="5988F94F" w:rsidR="008D2079" w:rsidRDefault="008D2079"/>
    <w:p w14:paraId="76D1393E" w14:textId="538DEECB" w:rsidR="00BF4E66" w:rsidRDefault="00BF4E66"/>
    <w:p w14:paraId="44EFC66C" w14:textId="77777777" w:rsidR="00BF4E66" w:rsidRPr="00BF4E66" w:rsidRDefault="00BF4E66" w:rsidP="00BF4E6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4E66">
        <w:rPr>
          <w:rFonts w:ascii="Times New Roman" w:hAnsi="Times New Roman" w:cs="Times New Roman"/>
          <w:b/>
          <w:bCs/>
          <w:sz w:val="28"/>
          <w:szCs w:val="28"/>
        </w:rPr>
        <w:t>2.3 Прием «Раздели на группы»</w:t>
      </w:r>
    </w:p>
    <w:p w14:paraId="070EB18C" w14:textId="5E19C157" w:rsidR="00BF4E66" w:rsidRDefault="00BF4E66">
      <w:r w:rsidRPr="00BF4E66">
        <w:rPr>
          <w:noProof/>
        </w:rPr>
        <w:drawing>
          <wp:inline distT="0" distB="0" distL="0" distR="0" wp14:anchorId="3C0CC0E0" wp14:editId="1E527284">
            <wp:extent cx="5940425" cy="3333115"/>
            <wp:effectExtent l="0" t="0" r="317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33731" w14:textId="43876E64" w:rsidR="00525D92" w:rsidRPr="002728A7" w:rsidRDefault="00525D92" w:rsidP="00525D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F45">
        <w:rPr>
          <w:rFonts w:ascii="Times New Roman" w:hAnsi="Times New Roman" w:cs="Times New Roman"/>
          <w:sz w:val="28"/>
          <w:szCs w:val="28"/>
        </w:rPr>
        <w:lastRenderedPageBreak/>
        <w:t>В данном виде метод круги Эйлера можно использовать на этапе «</w:t>
      </w:r>
      <w:r>
        <w:rPr>
          <w:rFonts w:ascii="Times New Roman" w:hAnsi="Times New Roman" w:cs="Times New Roman"/>
          <w:sz w:val="28"/>
          <w:szCs w:val="28"/>
        </w:rPr>
        <w:t xml:space="preserve">актуализации </w:t>
      </w:r>
      <w:r w:rsidRPr="005E3F45">
        <w:rPr>
          <w:rFonts w:ascii="Times New Roman" w:hAnsi="Times New Roman" w:cs="Times New Roman"/>
          <w:sz w:val="28"/>
          <w:szCs w:val="28"/>
        </w:rPr>
        <w:t xml:space="preserve">знаний» на уроке </w:t>
      </w:r>
      <w:r>
        <w:rPr>
          <w:rFonts w:ascii="Times New Roman" w:hAnsi="Times New Roman" w:cs="Times New Roman"/>
          <w:sz w:val="28"/>
          <w:szCs w:val="28"/>
        </w:rPr>
        <w:t>рефлексии</w:t>
      </w:r>
      <w:r w:rsidRPr="005E3F4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русскому языку в 1 классе</w:t>
      </w:r>
      <w:r w:rsidRPr="005E3F45">
        <w:rPr>
          <w:rFonts w:ascii="Times New Roman" w:hAnsi="Times New Roman" w:cs="Times New Roman"/>
          <w:sz w:val="28"/>
          <w:szCs w:val="28"/>
        </w:rPr>
        <w:t xml:space="preserve">, изучая </w:t>
      </w:r>
      <w:r w:rsidRPr="002728A7">
        <w:rPr>
          <w:rFonts w:ascii="Times New Roman" w:hAnsi="Times New Roman" w:cs="Times New Roman"/>
          <w:sz w:val="28"/>
          <w:szCs w:val="28"/>
        </w:rPr>
        <w:t>тему «</w:t>
      </w:r>
      <w:r>
        <w:rPr>
          <w:rFonts w:ascii="Times New Roman" w:hAnsi="Times New Roman" w:cs="Times New Roman"/>
          <w:sz w:val="28"/>
          <w:szCs w:val="28"/>
        </w:rPr>
        <w:t>Звуки</w:t>
      </w:r>
      <w:r w:rsidRPr="002728A7">
        <w:rPr>
          <w:rFonts w:ascii="Times New Roman" w:hAnsi="Times New Roman" w:cs="Times New Roman"/>
          <w:sz w:val="28"/>
          <w:szCs w:val="28"/>
        </w:rPr>
        <w:t xml:space="preserve">». </w:t>
      </w:r>
      <w:r w:rsidRPr="009D6DC3">
        <w:rPr>
          <w:rFonts w:ascii="Times New Roman" w:hAnsi="Times New Roman" w:cs="Times New Roman"/>
          <w:sz w:val="28"/>
          <w:szCs w:val="28"/>
        </w:rPr>
        <w:t>При использовании данного приема множества расположены вне кругов. Задача детей – верно распределить множества по кругам.</w:t>
      </w:r>
    </w:p>
    <w:p w14:paraId="7FF9290A" w14:textId="77777777" w:rsidR="00525D92" w:rsidRPr="002728A7" w:rsidRDefault="00525D92" w:rsidP="00525D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8A7">
        <w:rPr>
          <w:rFonts w:ascii="Times New Roman" w:hAnsi="Times New Roman" w:cs="Times New Roman"/>
          <w:sz w:val="28"/>
          <w:szCs w:val="28"/>
        </w:rPr>
        <w:t>Примерный перечень вопросов для обучающихся:</w:t>
      </w:r>
    </w:p>
    <w:p w14:paraId="14A86776" w14:textId="71689399" w:rsidR="00525D92" w:rsidRDefault="00525D92" w:rsidP="00525D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8A7">
        <w:rPr>
          <w:rFonts w:ascii="Times New Roman" w:hAnsi="Times New Roman" w:cs="Times New Roman"/>
          <w:sz w:val="28"/>
          <w:szCs w:val="28"/>
        </w:rPr>
        <w:t xml:space="preserve">- </w:t>
      </w:r>
      <w:r w:rsidR="006C36DD">
        <w:rPr>
          <w:rFonts w:ascii="Times New Roman" w:hAnsi="Times New Roman" w:cs="Times New Roman"/>
          <w:sz w:val="28"/>
          <w:szCs w:val="28"/>
        </w:rPr>
        <w:t>какие звуки ты разместишь в красный круг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6C36DD">
        <w:rPr>
          <w:rFonts w:ascii="Times New Roman" w:hAnsi="Times New Roman" w:cs="Times New Roman"/>
          <w:sz w:val="28"/>
          <w:szCs w:val="28"/>
        </w:rPr>
        <w:t>Почему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1A4844" w14:textId="6512949C" w:rsidR="006C36DD" w:rsidRDefault="006C36DD" w:rsidP="006C36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8A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какие звуки ты разместишь в зеленый в красный? Объясни.</w:t>
      </w:r>
    </w:p>
    <w:p w14:paraId="409C2EA9" w14:textId="6E0AB87D" w:rsidR="00525D92" w:rsidRDefault="00525D92" w:rsidP="00525D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детей: в </w:t>
      </w:r>
      <w:r w:rsidR="006C36DD">
        <w:rPr>
          <w:rFonts w:ascii="Times New Roman" w:hAnsi="Times New Roman" w:cs="Times New Roman"/>
          <w:sz w:val="28"/>
          <w:szCs w:val="28"/>
        </w:rPr>
        <w:t xml:space="preserve">красном </w:t>
      </w:r>
      <w:r>
        <w:rPr>
          <w:rFonts w:ascii="Times New Roman" w:hAnsi="Times New Roman" w:cs="Times New Roman"/>
          <w:sz w:val="28"/>
          <w:szCs w:val="28"/>
        </w:rPr>
        <w:t xml:space="preserve">круге расположены </w:t>
      </w:r>
      <w:r w:rsidR="006C36DD">
        <w:rPr>
          <w:rFonts w:ascii="Times New Roman" w:hAnsi="Times New Roman" w:cs="Times New Roman"/>
          <w:sz w:val="28"/>
          <w:szCs w:val="28"/>
        </w:rPr>
        <w:t>согласные звуки</w:t>
      </w:r>
      <w:r>
        <w:rPr>
          <w:rFonts w:ascii="Times New Roman" w:hAnsi="Times New Roman" w:cs="Times New Roman"/>
          <w:sz w:val="28"/>
          <w:szCs w:val="28"/>
        </w:rPr>
        <w:t xml:space="preserve">; в </w:t>
      </w:r>
      <w:r w:rsidR="00431EE7">
        <w:rPr>
          <w:rFonts w:ascii="Times New Roman" w:hAnsi="Times New Roman" w:cs="Times New Roman"/>
          <w:sz w:val="28"/>
          <w:szCs w:val="28"/>
        </w:rPr>
        <w:t xml:space="preserve">зеленом </w:t>
      </w:r>
      <w:r>
        <w:rPr>
          <w:rFonts w:ascii="Times New Roman" w:hAnsi="Times New Roman" w:cs="Times New Roman"/>
          <w:sz w:val="28"/>
          <w:szCs w:val="28"/>
        </w:rPr>
        <w:t>круге –</w:t>
      </w:r>
      <w:r w:rsidR="00431EE7">
        <w:rPr>
          <w:rFonts w:ascii="Times New Roman" w:hAnsi="Times New Roman" w:cs="Times New Roman"/>
          <w:sz w:val="28"/>
          <w:szCs w:val="28"/>
        </w:rPr>
        <w:t xml:space="preserve"> </w:t>
      </w:r>
      <w:r w:rsidR="006C36DD">
        <w:rPr>
          <w:rFonts w:ascii="Times New Roman" w:hAnsi="Times New Roman" w:cs="Times New Roman"/>
          <w:sz w:val="28"/>
          <w:szCs w:val="28"/>
        </w:rPr>
        <w:t>гласные звуки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867215" w14:textId="16B21068" w:rsidR="00525D92" w:rsidRPr="001C3C95" w:rsidRDefault="00525D92" w:rsidP="001C3C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Важно: в каждом из кругов </w:t>
      </w:r>
      <w:r w:rsidR="001C3C95">
        <w:rPr>
          <w:rFonts w:ascii="Times New Roman" w:hAnsi="Times New Roman" w:cs="Times New Roman"/>
          <w:sz w:val="28"/>
          <w:szCs w:val="28"/>
        </w:rPr>
        <w:t xml:space="preserve">звуки </w:t>
      </w:r>
      <w:r>
        <w:rPr>
          <w:rFonts w:ascii="Times New Roman" w:hAnsi="Times New Roman" w:cs="Times New Roman"/>
          <w:sz w:val="28"/>
          <w:szCs w:val="28"/>
        </w:rPr>
        <w:t>должны принадлежать одному множеству, но оба круга также должны быть объединены одним множеством. В данном случае, множество «</w:t>
      </w:r>
      <w:r w:rsidR="001C3C95">
        <w:rPr>
          <w:rFonts w:ascii="Times New Roman" w:hAnsi="Times New Roman" w:cs="Times New Roman"/>
          <w:sz w:val="28"/>
          <w:szCs w:val="28"/>
        </w:rPr>
        <w:t>звуки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AF2264C" w14:textId="46821D66" w:rsidR="00BF4E66" w:rsidRDefault="00EF4611" w:rsidP="0099084B">
      <w:pPr>
        <w:jc w:val="center"/>
      </w:pPr>
      <w:r w:rsidRPr="00EF4611">
        <w:rPr>
          <w:noProof/>
        </w:rPr>
        <w:drawing>
          <wp:inline distT="0" distB="0" distL="0" distR="0" wp14:anchorId="08AEBE2E" wp14:editId="1204F62D">
            <wp:extent cx="5292090" cy="3412765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855" t="5843" r="1016" b="3137"/>
                    <a:stretch/>
                  </pic:blipFill>
                  <pic:spPr bwMode="auto">
                    <a:xfrm>
                      <a:off x="0" y="0"/>
                      <a:ext cx="5298059" cy="3416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4D298" w14:textId="04A7C15B" w:rsidR="0099084B" w:rsidRDefault="0099084B" w:rsidP="009908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F45">
        <w:rPr>
          <w:rFonts w:ascii="Times New Roman" w:hAnsi="Times New Roman" w:cs="Times New Roman"/>
          <w:sz w:val="28"/>
          <w:szCs w:val="28"/>
        </w:rPr>
        <w:t>В данном виде метод круги Эйлера можно использовать на этапе «</w:t>
      </w:r>
      <w:r>
        <w:rPr>
          <w:rFonts w:ascii="Times New Roman" w:hAnsi="Times New Roman" w:cs="Times New Roman"/>
          <w:sz w:val="28"/>
          <w:szCs w:val="28"/>
        </w:rPr>
        <w:t>актуализация знаний</w:t>
      </w:r>
      <w:r w:rsidRPr="005E3F45">
        <w:rPr>
          <w:rFonts w:ascii="Times New Roman" w:hAnsi="Times New Roman" w:cs="Times New Roman"/>
          <w:sz w:val="28"/>
          <w:szCs w:val="28"/>
        </w:rPr>
        <w:t xml:space="preserve">» на уроке </w:t>
      </w:r>
      <w:r>
        <w:rPr>
          <w:rFonts w:ascii="Times New Roman" w:hAnsi="Times New Roman" w:cs="Times New Roman"/>
          <w:sz w:val="28"/>
          <w:szCs w:val="28"/>
        </w:rPr>
        <w:t>рефлексии п</w:t>
      </w:r>
      <w:r w:rsidRPr="005E3F4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русскому языку во 3 классе</w:t>
      </w:r>
      <w:r w:rsidRPr="005E3F45">
        <w:rPr>
          <w:rFonts w:ascii="Times New Roman" w:hAnsi="Times New Roman" w:cs="Times New Roman"/>
          <w:sz w:val="28"/>
          <w:szCs w:val="28"/>
        </w:rPr>
        <w:t>, изучая тему «</w:t>
      </w:r>
      <w:r>
        <w:rPr>
          <w:rFonts w:ascii="Times New Roman" w:hAnsi="Times New Roman" w:cs="Times New Roman"/>
          <w:sz w:val="28"/>
          <w:szCs w:val="28"/>
        </w:rPr>
        <w:t>Собственные имена существительные</w:t>
      </w:r>
      <w:r w:rsidRPr="005E3F45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4B0">
        <w:rPr>
          <w:rFonts w:ascii="Times New Roman" w:hAnsi="Times New Roman" w:cs="Times New Roman"/>
          <w:sz w:val="28"/>
          <w:szCs w:val="28"/>
        </w:rPr>
        <w:t>При использовании данного приема множества расположены вне кругов. Задача детей – верно распределить множества по кругам.</w:t>
      </w:r>
    </w:p>
    <w:p w14:paraId="2DEFFE8A" w14:textId="77777777" w:rsidR="0099084B" w:rsidRDefault="0099084B" w:rsidP="009908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Примерный перечень вопросов для обучающихся:</w:t>
      </w:r>
    </w:p>
    <w:p w14:paraId="6B04CE7E" w14:textId="73184B0D" w:rsidR="0099084B" w:rsidRDefault="0099084B" w:rsidP="009908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объединяет </w:t>
      </w:r>
      <w:r w:rsidR="00306CF2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в красном круге? Докажи.</w:t>
      </w:r>
    </w:p>
    <w:p w14:paraId="3272BA3A" w14:textId="4857ED3F" w:rsidR="0099084B" w:rsidRDefault="0099084B" w:rsidP="009908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общего у </w:t>
      </w:r>
      <w:r w:rsidR="00306CF2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 xml:space="preserve"> в зеленом круге? Почему ты так решил?</w:t>
      </w:r>
    </w:p>
    <w:p w14:paraId="765EFFAF" w14:textId="36BC8113" w:rsidR="0099084B" w:rsidRPr="00226118" w:rsidRDefault="0099084B" w:rsidP="009908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как</w:t>
      </w:r>
      <w:r w:rsidRPr="00CD3E12">
        <w:rPr>
          <w:rFonts w:ascii="Times New Roman" w:hAnsi="Times New Roman" w:cs="Times New Roman"/>
          <w:sz w:val="28"/>
          <w:szCs w:val="28"/>
        </w:rPr>
        <w:t xml:space="preserve">ое </w:t>
      </w:r>
      <w:r w:rsidR="00306CF2">
        <w:rPr>
          <w:rFonts w:ascii="Times New Roman" w:hAnsi="Times New Roman" w:cs="Times New Roman"/>
          <w:sz w:val="28"/>
          <w:szCs w:val="28"/>
        </w:rPr>
        <w:t>слово</w:t>
      </w:r>
      <w:r w:rsidRPr="00CD3E12">
        <w:rPr>
          <w:rFonts w:ascii="Times New Roman" w:hAnsi="Times New Roman" w:cs="Times New Roman"/>
          <w:sz w:val="28"/>
          <w:szCs w:val="28"/>
        </w:rPr>
        <w:t xml:space="preserve"> может быть общим для двух кругов? </w:t>
      </w:r>
    </w:p>
    <w:p w14:paraId="3583DAC1" w14:textId="5A0167E3" w:rsidR="0099084B" w:rsidRDefault="0099084B" w:rsidP="009908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E12">
        <w:rPr>
          <w:rFonts w:ascii="Times New Roman" w:hAnsi="Times New Roman" w:cs="Times New Roman"/>
          <w:sz w:val="28"/>
          <w:szCs w:val="28"/>
        </w:rPr>
        <w:t xml:space="preserve">Ответы детей: в красном круге расположены </w:t>
      </w:r>
      <w:r w:rsidR="00306CF2">
        <w:rPr>
          <w:rFonts w:ascii="Times New Roman" w:hAnsi="Times New Roman" w:cs="Times New Roman"/>
          <w:sz w:val="28"/>
          <w:szCs w:val="28"/>
        </w:rPr>
        <w:t>собственные имена существительные</w:t>
      </w:r>
      <w:r w:rsidRPr="00CD3E12">
        <w:rPr>
          <w:rFonts w:ascii="Times New Roman" w:hAnsi="Times New Roman" w:cs="Times New Roman"/>
          <w:sz w:val="28"/>
          <w:szCs w:val="28"/>
        </w:rPr>
        <w:t xml:space="preserve">; в зеленом круге – </w:t>
      </w:r>
      <w:r w:rsidR="00306CF2">
        <w:rPr>
          <w:rFonts w:ascii="Times New Roman" w:hAnsi="Times New Roman" w:cs="Times New Roman"/>
          <w:sz w:val="28"/>
          <w:szCs w:val="28"/>
        </w:rPr>
        <w:t>неодушевленные имена существительные</w:t>
      </w:r>
      <w:r w:rsidRPr="00CD3E12">
        <w:rPr>
          <w:rFonts w:ascii="Times New Roman" w:hAnsi="Times New Roman" w:cs="Times New Roman"/>
          <w:sz w:val="28"/>
          <w:szCs w:val="28"/>
        </w:rPr>
        <w:t>.</w:t>
      </w:r>
    </w:p>
    <w:p w14:paraId="1E6BF375" w14:textId="6F58F009" w:rsidR="0099084B" w:rsidRPr="00A75DAF" w:rsidRDefault="0099084B" w:rsidP="009908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96">
        <w:rPr>
          <w:rFonts w:ascii="Times New Roman" w:hAnsi="Times New Roman" w:cs="Times New Roman"/>
          <w:sz w:val="28"/>
          <w:szCs w:val="28"/>
        </w:rPr>
        <w:t xml:space="preserve">Важно: в каждом из кругов </w:t>
      </w:r>
      <w:r w:rsidR="00306CF2">
        <w:rPr>
          <w:rFonts w:ascii="Times New Roman" w:hAnsi="Times New Roman" w:cs="Times New Roman"/>
          <w:sz w:val="28"/>
          <w:szCs w:val="28"/>
        </w:rPr>
        <w:t>слова</w:t>
      </w:r>
      <w:r w:rsidRPr="00E00F96">
        <w:rPr>
          <w:rFonts w:ascii="Times New Roman" w:hAnsi="Times New Roman" w:cs="Times New Roman"/>
          <w:sz w:val="28"/>
          <w:szCs w:val="28"/>
        </w:rPr>
        <w:t xml:space="preserve"> должны принадлежать одному множеству. При этом,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E00F96">
        <w:rPr>
          <w:rFonts w:ascii="Times New Roman" w:hAnsi="Times New Roman" w:cs="Times New Roman"/>
          <w:sz w:val="28"/>
          <w:szCs w:val="28"/>
        </w:rPr>
        <w:t>, расположенное на пересечении кругов, должно удовлетворять условиям и красного круга, и зелёного кругов.</w:t>
      </w:r>
      <w:r>
        <w:rPr>
          <w:rFonts w:ascii="Times New Roman" w:hAnsi="Times New Roman" w:cs="Times New Roman"/>
          <w:sz w:val="28"/>
          <w:szCs w:val="28"/>
        </w:rPr>
        <w:t xml:space="preserve"> Оба круга также должны быть объединены одним множеством. В данном случае, множество «</w:t>
      </w:r>
      <w:r w:rsidR="00306CF2">
        <w:rPr>
          <w:rFonts w:ascii="Times New Roman" w:hAnsi="Times New Roman" w:cs="Times New Roman"/>
          <w:sz w:val="28"/>
          <w:szCs w:val="28"/>
        </w:rPr>
        <w:t>имен</w:t>
      </w:r>
      <w:r w:rsidR="007F3AC3">
        <w:rPr>
          <w:rFonts w:ascii="Times New Roman" w:hAnsi="Times New Roman" w:cs="Times New Roman"/>
          <w:sz w:val="28"/>
          <w:szCs w:val="28"/>
        </w:rPr>
        <w:t>а</w:t>
      </w:r>
      <w:r w:rsidR="00306CF2">
        <w:rPr>
          <w:rFonts w:ascii="Times New Roman" w:hAnsi="Times New Roman" w:cs="Times New Roman"/>
          <w:sz w:val="28"/>
          <w:szCs w:val="28"/>
        </w:rPr>
        <w:t xml:space="preserve"> существительны</w:t>
      </w:r>
      <w:r w:rsidR="007F3AC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66412DD" w14:textId="1161A7AA" w:rsidR="00BF4E66" w:rsidRDefault="00BF4E66"/>
    <w:p w14:paraId="6A69EFE9" w14:textId="77777777" w:rsidR="00F65109" w:rsidRDefault="00F65109"/>
    <w:p w14:paraId="414B78FA" w14:textId="076CF76D" w:rsidR="00BF4E66" w:rsidRDefault="00BF4E66"/>
    <w:p w14:paraId="7A5CB396" w14:textId="77777777" w:rsidR="00BF4E66" w:rsidRDefault="00BF4E66"/>
    <w:p w14:paraId="4BEB12AE" w14:textId="77777777" w:rsidR="003A202F" w:rsidRDefault="003A202F"/>
    <w:p w14:paraId="56C5CDAD" w14:textId="77777777" w:rsidR="003A202F" w:rsidRDefault="003A202F"/>
    <w:p w14:paraId="57D7A2A2" w14:textId="7BC236B6" w:rsidR="003A202F" w:rsidRDefault="003A202F"/>
    <w:p w14:paraId="64B9E571" w14:textId="4AA40DAC" w:rsidR="00AE67EF" w:rsidRDefault="00AE67EF"/>
    <w:p w14:paraId="12AD4F5C" w14:textId="1DCA4807" w:rsidR="00AE67EF" w:rsidRDefault="00AE67EF"/>
    <w:p w14:paraId="7439F295" w14:textId="6E1C2740" w:rsidR="00AE67EF" w:rsidRDefault="00AE67EF"/>
    <w:p w14:paraId="491ABC75" w14:textId="21BCB83C" w:rsidR="00AE67EF" w:rsidRDefault="00AE67EF"/>
    <w:p w14:paraId="5FF4A691" w14:textId="47A70189" w:rsidR="00AE67EF" w:rsidRDefault="00AE67EF"/>
    <w:p w14:paraId="6CF2BE15" w14:textId="37731940" w:rsidR="00AE67EF" w:rsidRDefault="00AE67EF"/>
    <w:p w14:paraId="559C7C33" w14:textId="6F558319" w:rsidR="00AE67EF" w:rsidRDefault="00AE67EF"/>
    <w:p w14:paraId="3E93365E" w14:textId="3099775C" w:rsidR="00AE67EF" w:rsidRDefault="00AE67EF"/>
    <w:p w14:paraId="0A84DBA4" w14:textId="77777777" w:rsidR="00AE67EF" w:rsidRDefault="00AE67EF"/>
    <w:p w14:paraId="03A26619" w14:textId="77777777" w:rsidR="003A202F" w:rsidRDefault="003A202F"/>
    <w:p w14:paraId="397ECF24" w14:textId="0D8F1CF1" w:rsidR="003A202F" w:rsidRDefault="003A202F"/>
    <w:p w14:paraId="4655EF77" w14:textId="77777777" w:rsidR="007F3AC3" w:rsidRDefault="007F3AC3"/>
    <w:p w14:paraId="23E3ADDC" w14:textId="07B5A09F" w:rsidR="00313C17" w:rsidRPr="002D6D6E" w:rsidRDefault="00313C17" w:rsidP="003A20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D6E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14:paraId="397D7209" w14:textId="77777777" w:rsidR="005D531A" w:rsidRDefault="002D6D6E" w:rsidP="00B06500">
      <w:pPr>
        <w:tabs>
          <w:tab w:val="left" w:pos="709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6D6E">
        <w:rPr>
          <w:rFonts w:ascii="Times New Roman" w:hAnsi="Times New Roman" w:cs="Times New Roman"/>
          <w:sz w:val="28"/>
          <w:szCs w:val="28"/>
        </w:rPr>
        <w:t>Метод круги Эйлера является эффективным методом для развития базовых логических действий у обучающихся младшего школьного возраста.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3090DE" w14:textId="47C0C0C5" w:rsidR="005D531A" w:rsidRPr="00E53B55" w:rsidRDefault="005D531A" w:rsidP="00621A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B55">
        <w:rPr>
          <w:rFonts w:ascii="Times New Roman" w:hAnsi="Times New Roman" w:cs="Times New Roman"/>
          <w:sz w:val="28"/>
          <w:szCs w:val="28"/>
        </w:rPr>
        <w:t>В ходе внедрения д</w:t>
      </w:r>
      <w:r w:rsidRPr="00E53B55">
        <w:rPr>
          <w:rFonts w:ascii="Times New Roman" w:hAnsi="Times New Roman" w:cs="Times New Roman"/>
          <w:sz w:val="28"/>
          <w:szCs w:val="28"/>
        </w:rPr>
        <w:t>анного метода в педагогическую практику у обучающихся наблюдаются следующие изменения:</w:t>
      </w:r>
    </w:p>
    <w:p w14:paraId="05FD2247" w14:textId="286A7768" w:rsidR="00621A19" w:rsidRPr="00E53B55" w:rsidRDefault="00E53B55" w:rsidP="00E53B55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B55">
        <w:rPr>
          <w:rFonts w:ascii="Times New Roman" w:hAnsi="Times New Roman" w:cs="Times New Roman"/>
          <w:sz w:val="28"/>
          <w:szCs w:val="28"/>
        </w:rPr>
        <w:t>динамика в развитии умений с</w:t>
      </w:r>
      <w:r w:rsidR="00621A19" w:rsidRPr="00E53B55">
        <w:rPr>
          <w:rFonts w:ascii="Times New Roman" w:hAnsi="Times New Roman" w:cs="Times New Roman"/>
          <w:sz w:val="28"/>
          <w:szCs w:val="28"/>
        </w:rPr>
        <w:t>равнивать объекты, устанавливать аналогии</w:t>
      </w:r>
      <w:r w:rsidRPr="00E53B55">
        <w:rPr>
          <w:rFonts w:ascii="Times New Roman" w:hAnsi="Times New Roman" w:cs="Times New Roman"/>
          <w:sz w:val="28"/>
          <w:szCs w:val="28"/>
        </w:rPr>
        <w:t>;</w:t>
      </w:r>
    </w:p>
    <w:p w14:paraId="5B18AF05" w14:textId="561597D3" w:rsidR="00621A19" w:rsidRPr="00E53B55" w:rsidRDefault="00E53B55" w:rsidP="00E53B55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B55">
        <w:rPr>
          <w:rFonts w:ascii="Times New Roman" w:hAnsi="Times New Roman" w:cs="Times New Roman"/>
          <w:sz w:val="28"/>
          <w:szCs w:val="28"/>
        </w:rPr>
        <w:t>динамика в развитии умени</w:t>
      </w:r>
      <w:r w:rsidRPr="00E53B55">
        <w:rPr>
          <w:rFonts w:ascii="Times New Roman" w:hAnsi="Times New Roman" w:cs="Times New Roman"/>
          <w:sz w:val="28"/>
          <w:szCs w:val="28"/>
        </w:rPr>
        <w:t>я о</w:t>
      </w:r>
      <w:r w:rsidR="00621A19" w:rsidRPr="00E53B55">
        <w:rPr>
          <w:rFonts w:ascii="Times New Roman" w:hAnsi="Times New Roman" w:cs="Times New Roman"/>
          <w:sz w:val="28"/>
          <w:szCs w:val="28"/>
        </w:rPr>
        <w:t xml:space="preserve">бъединять части объекта; </w:t>
      </w:r>
    </w:p>
    <w:p w14:paraId="5CFF399E" w14:textId="3DAB4822" w:rsidR="00621A19" w:rsidRPr="00E53B55" w:rsidRDefault="00E53B55" w:rsidP="00E53B55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B55">
        <w:rPr>
          <w:rFonts w:ascii="Times New Roman" w:hAnsi="Times New Roman" w:cs="Times New Roman"/>
          <w:sz w:val="28"/>
          <w:szCs w:val="28"/>
        </w:rPr>
        <w:t>динамика в развитии умени</w:t>
      </w:r>
      <w:r w:rsidRPr="00E53B55">
        <w:rPr>
          <w:rFonts w:ascii="Times New Roman" w:hAnsi="Times New Roman" w:cs="Times New Roman"/>
          <w:sz w:val="28"/>
          <w:szCs w:val="28"/>
        </w:rPr>
        <w:t>я о</w:t>
      </w:r>
      <w:r w:rsidR="00621A19" w:rsidRPr="00E53B55">
        <w:rPr>
          <w:rFonts w:ascii="Times New Roman" w:hAnsi="Times New Roman" w:cs="Times New Roman"/>
          <w:sz w:val="28"/>
          <w:szCs w:val="28"/>
        </w:rPr>
        <w:t>пределять существенный признак для классификации</w:t>
      </w:r>
      <w:r w:rsidRPr="00E53B55">
        <w:rPr>
          <w:rFonts w:ascii="Times New Roman" w:hAnsi="Times New Roman" w:cs="Times New Roman"/>
          <w:sz w:val="28"/>
          <w:szCs w:val="28"/>
        </w:rPr>
        <w:t xml:space="preserve"> </w:t>
      </w:r>
      <w:r w:rsidR="00621A19" w:rsidRPr="00E53B55">
        <w:rPr>
          <w:rFonts w:ascii="Times New Roman" w:hAnsi="Times New Roman" w:cs="Times New Roman"/>
          <w:sz w:val="28"/>
          <w:szCs w:val="28"/>
        </w:rPr>
        <w:t>объект</w:t>
      </w:r>
      <w:r w:rsidRPr="00E53B55">
        <w:rPr>
          <w:rFonts w:ascii="Times New Roman" w:hAnsi="Times New Roman" w:cs="Times New Roman"/>
          <w:sz w:val="28"/>
          <w:szCs w:val="28"/>
        </w:rPr>
        <w:t>ов</w:t>
      </w:r>
      <w:r w:rsidR="00621A19" w:rsidRPr="00E53B5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6524454" w14:textId="63EA63FC" w:rsidR="00621A19" w:rsidRPr="00E53B55" w:rsidRDefault="00E53B55" w:rsidP="00E53B55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B55">
        <w:rPr>
          <w:rFonts w:ascii="Times New Roman" w:hAnsi="Times New Roman" w:cs="Times New Roman"/>
          <w:sz w:val="28"/>
          <w:szCs w:val="28"/>
        </w:rPr>
        <w:t>динамика в развитии умений</w:t>
      </w:r>
      <w:r w:rsidRPr="00E53B55">
        <w:rPr>
          <w:rFonts w:ascii="Times New Roman" w:hAnsi="Times New Roman" w:cs="Times New Roman"/>
          <w:sz w:val="28"/>
          <w:szCs w:val="28"/>
        </w:rPr>
        <w:t xml:space="preserve"> н</w:t>
      </w:r>
      <w:r w:rsidR="00621A19" w:rsidRPr="00E53B55">
        <w:rPr>
          <w:rFonts w:ascii="Times New Roman" w:hAnsi="Times New Roman" w:cs="Times New Roman"/>
          <w:sz w:val="28"/>
          <w:szCs w:val="28"/>
        </w:rPr>
        <w:t xml:space="preserve">аходить закономерности и противоречия в рассматриваемых фактах; </w:t>
      </w:r>
    </w:p>
    <w:p w14:paraId="7F761239" w14:textId="148765AA" w:rsidR="005D531A" w:rsidRPr="00E53B55" w:rsidRDefault="00E53B55" w:rsidP="00E53B55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B55">
        <w:rPr>
          <w:rFonts w:ascii="Times New Roman" w:hAnsi="Times New Roman" w:cs="Times New Roman"/>
          <w:sz w:val="28"/>
          <w:szCs w:val="28"/>
        </w:rPr>
        <w:t>динамика в развитии умений</w:t>
      </w:r>
      <w:r w:rsidRPr="00E53B55">
        <w:rPr>
          <w:rFonts w:ascii="Times New Roman" w:hAnsi="Times New Roman" w:cs="Times New Roman"/>
          <w:sz w:val="28"/>
          <w:szCs w:val="28"/>
        </w:rPr>
        <w:t xml:space="preserve"> у</w:t>
      </w:r>
      <w:r w:rsidR="00621A19" w:rsidRPr="00E53B55">
        <w:rPr>
          <w:rFonts w:ascii="Times New Roman" w:hAnsi="Times New Roman" w:cs="Times New Roman"/>
          <w:sz w:val="28"/>
          <w:szCs w:val="28"/>
        </w:rPr>
        <w:t>станавливать причинно-следственные связи в ситуациях, делать выводы. </w:t>
      </w:r>
    </w:p>
    <w:p w14:paraId="5EC97BFD" w14:textId="1C8CA906" w:rsidR="002D6D6E" w:rsidRDefault="002D6D6E" w:rsidP="00B06500">
      <w:pPr>
        <w:tabs>
          <w:tab w:val="left" w:pos="709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его эффективности можно использовать следующие способы: </w:t>
      </w:r>
    </w:p>
    <w:p w14:paraId="1E6ACCA9" w14:textId="01C8B988" w:rsidR="007F3AC3" w:rsidRPr="00B06500" w:rsidRDefault="002D6D6E" w:rsidP="00B06500">
      <w:pPr>
        <w:pStyle w:val="a3"/>
        <w:numPr>
          <w:ilvl w:val="0"/>
          <w:numId w:val="6"/>
        </w:numPr>
        <w:tabs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500">
        <w:rPr>
          <w:rFonts w:ascii="Times New Roman" w:hAnsi="Times New Roman" w:cs="Times New Roman"/>
          <w:sz w:val="28"/>
          <w:szCs w:val="28"/>
        </w:rPr>
        <w:t>Диагностик</w:t>
      </w:r>
      <w:r w:rsidR="00B06500" w:rsidRPr="00B06500">
        <w:rPr>
          <w:rFonts w:ascii="Times New Roman" w:hAnsi="Times New Roman" w:cs="Times New Roman"/>
          <w:sz w:val="28"/>
          <w:szCs w:val="28"/>
        </w:rPr>
        <w:t>а</w:t>
      </w:r>
      <w:r w:rsidRPr="00B06500">
        <w:rPr>
          <w:rFonts w:ascii="Times New Roman" w:hAnsi="Times New Roman" w:cs="Times New Roman"/>
          <w:sz w:val="28"/>
          <w:szCs w:val="28"/>
        </w:rPr>
        <w:t xml:space="preserve"> познавательных универсальных учебных действий</w:t>
      </w:r>
      <w:r w:rsidR="00B06500" w:rsidRPr="00B06500">
        <w:rPr>
          <w:rFonts w:ascii="Times New Roman" w:hAnsi="Times New Roman" w:cs="Times New Roman"/>
          <w:sz w:val="28"/>
          <w:szCs w:val="28"/>
        </w:rPr>
        <w:t xml:space="preserve"> младших школьников;</w:t>
      </w:r>
    </w:p>
    <w:p w14:paraId="0DF16BFE" w14:textId="27F5ADE3" w:rsidR="00B06500" w:rsidRDefault="00B06500" w:rsidP="00B06500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уровня развития мыслительных операций обучающихся начальной школы;</w:t>
      </w:r>
    </w:p>
    <w:p w14:paraId="31660B42" w14:textId="7C6140EF" w:rsidR="00B06500" w:rsidRPr="00B06500" w:rsidRDefault="005D531A" w:rsidP="00B06500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умения детей находить способы решения нестандартных заданий.</w:t>
      </w:r>
    </w:p>
    <w:p w14:paraId="53FAF339" w14:textId="77777777" w:rsidR="005D531A" w:rsidRPr="005D531A" w:rsidRDefault="005D531A" w:rsidP="002D6D6E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DC05009" w14:textId="4AA109C0" w:rsidR="00B90160" w:rsidRDefault="00B90160"/>
    <w:p w14:paraId="1EFFF6F3" w14:textId="5CB186D7" w:rsidR="003A202F" w:rsidRDefault="003A202F"/>
    <w:p w14:paraId="218ED9A6" w14:textId="00406C3B" w:rsidR="003A202F" w:rsidRDefault="003A202F"/>
    <w:p w14:paraId="4284CC61" w14:textId="7BA180E0" w:rsidR="003A202F" w:rsidRDefault="003A202F"/>
    <w:p w14:paraId="7DD9FF37" w14:textId="2F20EC46" w:rsidR="003A202F" w:rsidRDefault="003A202F"/>
    <w:p w14:paraId="1D1506AF" w14:textId="4AAE2577" w:rsidR="003A202F" w:rsidRDefault="003A202F"/>
    <w:p w14:paraId="15E0216C" w14:textId="526EE1E2" w:rsidR="003A202F" w:rsidRDefault="003A202F"/>
    <w:p w14:paraId="60117082" w14:textId="0A30DA90" w:rsidR="006470A3" w:rsidRDefault="006470A3"/>
    <w:p w14:paraId="0F3D8003" w14:textId="3971A650" w:rsidR="00313C17" w:rsidRDefault="006E3361" w:rsidP="00313C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202F">
        <w:rPr>
          <w:rFonts w:ascii="Times New Roman" w:hAnsi="Times New Roman" w:cs="Times New Roman"/>
          <w:b/>
          <w:bCs/>
          <w:sz w:val="28"/>
          <w:szCs w:val="28"/>
        </w:rPr>
        <w:lastRenderedPageBreak/>
        <w:t>Л</w:t>
      </w:r>
      <w:r w:rsidR="00313C17" w:rsidRPr="003A202F">
        <w:rPr>
          <w:rFonts w:ascii="Times New Roman" w:hAnsi="Times New Roman" w:cs="Times New Roman"/>
          <w:b/>
          <w:bCs/>
          <w:sz w:val="28"/>
          <w:szCs w:val="28"/>
        </w:rPr>
        <w:t>итератур</w:t>
      </w:r>
      <w:r w:rsidRPr="003A202F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7EBE7EFF" w14:textId="5A96460D" w:rsidR="009518F7" w:rsidRPr="00C75F8E" w:rsidRDefault="009518F7" w:rsidP="00C75F8E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8F7">
        <w:rPr>
          <w:rFonts w:ascii="Times New Roman" w:hAnsi="Times New Roman" w:cs="Times New Roman"/>
          <w:sz w:val="28"/>
          <w:szCs w:val="28"/>
        </w:rPr>
        <w:t xml:space="preserve">Гетманова А.Д.  Учебник логики. Со сборником задач: учебник / А.Д. Гетманова.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518F7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518F7">
        <w:rPr>
          <w:rFonts w:ascii="Times New Roman" w:hAnsi="Times New Roman" w:cs="Times New Roman"/>
          <w:sz w:val="28"/>
          <w:szCs w:val="28"/>
        </w:rPr>
        <w:t xml:space="preserve">е изд., перераб. — М.: КНОРУС, 2021. </w:t>
      </w:r>
      <w:r w:rsidR="00C75F8E">
        <w:rPr>
          <w:rFonts w:ascii="Times New Roman" w:hAnsi="Times New Roman" w:cs="Times New Roman"/>
          <w:sz w:val="28"/>
          <w:szCs w:val="28"/>
        </w:rPr>
        <w:t>–</w:t>
      </w:r>
      <w:r w:rsidRPr="00C75F8E">
        <w:rPr>
          <w:rFonts w:ascii="Times New Roman" w:hAnsi="Times New Roman" w:cs="Times New Roman"/>
          <w:sz w:val="28"/>
          <w:szCs w:val="28"/>
        </w:rPr>
        <w:t xml:space="preserve"> 368 с.</w:t>
      </w:r>
    </w:p>
    <w:p w14:paraId="50ADE25E" w14:textId="1DAFDD03" w:rsidR="009518F7" w:rsidRPr="009518F7" w:rsidRDefault="005B0B28" w:rsidP="009518F7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8F7">
        <w:rPr>
          <w:rFonts w:ascii="Times New Roman" w:hAnsi="Times New Roman" w:cs="Times New Roman"/>
          <w:sz w:val="28"/>
          <w:szCs w:val="28"/>
        </w:rPr>
        <w:t>Гильберт Д. Математическое мышление. Статья в сборнике: Методологический анализ оснований математики // М., Наука, 2018. – №4. – С. 97-104.</w:t>
      </w:r>
    </w:p>
    <w:p w14:paraId="2B2E770B" w14:textId="77777777" w:rsidR="00EB56A5" w:rsidRPr="009518F7" w:rsidRDefault="00EB56A5" w:rsidP="00EB56A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8F7">
        <w:rPr>
          <w:rFonts w:ascii="Times New Roman" w:hAnsi="Times New Roman" w:cs="Times New Roman"/>
          <w:sz w:val="28"/>
          <w:szCs w:val="28"/>
        </w:rPr>
        <w:t xml:space="preserve">Круги Эйлера: Отношения между понятиями: Пособие для преподавателей и студентов вузов по курсу «Логика» /Составитель А.И. Синюк. – Альметьевск: Академия наук социальных технологий и местного самоуправления, Закамское отделение, 2021. – 36 с. </w:t>
      </w:r>
    </w:p>
    <w:p w14:paraId="65F1EFEC" w14:textId="2D2A6B20" w:rsidR="00EB56A5" w:rsidRPr="009518F7" w:rsidRDefault="00EB56A5" w:rsidP="00EB56A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8F7">
        <w:rPr>
          <w:rFonts w:ascii="Times New Roman" w:hAnsi="Times New Roman" w:cs="Times New Roman"/>
          <w:sz w:val="28"/>
          <w:szCs w:val="28"/>
        </w:rPr>
        <w:t xml:space="preserve">Сычева И. А. Круги Эйлера в курсе математики 6–9-х классов / И. А. Сычева. // Образование и воспитание. 2024. – № 1 (47). – С. 12-14. </w:t>
      </w:r>
    </w:p>
    <w:p w14:paraId="4F5C71BB" w14:textId="26B85E68" w:rsidR="009518F7" w:rsidRPr="009518F7" w:rsidRDefault="009518F7" w:rsidP="009518F7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8F7">
        <w:rPr>
          <w:rFonts w:ascii="Times New Roman" w:hAnsi="Times New Roman" w:cs="Times New Roman"/>
          <w:sz w:val="28"/>
          <w:szCs w:val="28"/>
        </w:rPr>
        <w:t>Челпанов В.Г. Учебник логики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518F7">
        <w:rPr>
          <w:rFonts w:ascii="Times New Roman" w:hAnsi="Times New Roman" w:cs="Times New Roman"/>
          <w:sz w:val="28"/>
          <w:szCs w:val="28"/>
        </w:rPr>
        <w:t>М.: Научная Библиотека, 2010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18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518F7">
        <w:rPr>
          <w:rFonts w:ascii="Times New Roman" w:hAnsi="Times New Roman" w:cs="Times New Roman"/>
          <w:sz w:val="28"/>
          <w:szCs w:val="28"/>
        </w:rPr>
        <w:t xml:space="preserve"> 128 c.</w:t>
      </w:r>
    </w:p>
    <w:p w14:paraId="5E833CC9" w14:textId="69CC207F" w:rsidR="005B0B28" w:rsidRPr="009518F7" w:rsidRDefault="005B0B28" w:rsidP="00EB56A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5B0B28" w:rsidRPr="009518F7" w:rsidSect="00311DF9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B38BD" w14:textId="77777777" w:rsidR="001B4F80" w:rsidRDefault="001B4F80" w:rsidP="00311DF9">
      <w:pPr>
        <w:spacing w:after="0" w:line="240" w:lineRule="auto"/>
      </w:pPr>
      <w:r>
        <w:separator/>
      </w:r>
    </w:p>
  </w:endnote>
  <w:endnote w:type="continuationSeparator" w:id="0">
    <w:p w14:paraId="3F015AC5" w14:textId="77777777" w:rsidR="001B4F80" w:rsidRDefault="001B4F80" w:rsidP="0031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3372230"/>
      <w:docPartObj>
        <w:docPartGallery w:val="Page Numbers (Bottom of Page)"/>
        <w:docPartUnique/>
      </w:docPartObj>
    </w:sdtPr>
    <w:sdtEndPr/>
    <w:sdtContent>
      <w:p w14:paraId="41F2BACF" w14:textId="3DEFFEF4" w:rsidR="00311DF9" w:rsidRDefault="00311DF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D6819A" w14:textId="77777777" w:rsidR="00311DF9" w:rsidRDefault="00311D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1D42A" w14:textId="77777777" w:rsidR="001B4F80" w:rsidRDefault="001B4F80" w:rsidP="00311DF9">
      <w:pPr>
        <w:spacing w:after="0" w:line="240" w:lineRule="auto"/>
      </w:pPr>
      <w:r>
        <w:separator/>
      </w:r>
    </w:p>
  </w:footnote>
  <w:footnote w:type="continuationSeparator" w:id="0">
    <w:p w14:paraId="09FA6F7E" w14:textId="77777777" w:rsidR="001B4F80" w:rsidRDefault="001B4F80" w:rsidP="00311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27D60"/>
    <w:multiLevelType w:val="hybridMultilevel"/>
    <w:tmpl w:val="A0B24EAA"/>
    <w:lvl w:ilvl="0" w:tplc="C870F82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B63023"/>
    <w:multiLevelType w:val="multilevel"/>
    <w:tmpl w:val="F4FE44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" w15:restartNumberingAfterBreak="0">
    <w:nsid w:val="1BA12171"/>
    <w:multiLevelType w:val="hybridMultilevel"/>
    <w:tmpl w:val="9AB0FA32"/>
    <w:lvl w:ilvl="0" w:tplc="E042E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7A5556"/>
    <w:multiLevelType w:val="hybridMultilevel"/>
    <w:tmpl w:val="FDE258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AD0FD8"/>
    <w:multiLevelType w:val="multilevel"/>
    <w:tmpl w:val="0960091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FD017FE"/>
    <w:multiLevelType w:val="hybridMultilevel"/>
    <w:tmpl w:val="294A8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87E1B"/>
    <w:multiLevelType w:val="multilevel"/>
    <w:tmpl w:val="4044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90"/>
    <w:rsid w:val="000063B4"/>
    <w:rsid w:val="00037A8D"/>
    <w:rsid w:val="00087D46"/>
    <w:rsid w:val="00132879"/>
    <w:rsid w:val="00152190"/>
    <w:rsid w:val="00182F21"/>
    <w:rsid w:val="00187D2E"/>
    <w:rsid w:val="00194915"/>
    <w:rsid w:val="001B4F80"/>
    <w:rsid w:val="001C3C95"/>
    <w:rsid w:val="00226118"/>
    <w:rsid w:val="0025305B"/>
    <w:rsid w:val="002728A7"/>
    <w:rsid w:val="00284C6C"/>
    <w:rsid w:val="002B015A"/>
    <w:rsid w:val="002D6D6E"/>
    <w:rsid w:val="00306CF2"/>
    <w:rsid w:val="0030714A"/>
    <w:rsid w:val="00311DF9"/>
    <w:rsid w:val="00313C17"/>
    <w:rsid w:val="003458EC"/>
    <w:rsid w:val="003502CE"/>
    <w:rsid w:val="00360B08"/>
    <w:rsid w:val="0036385F"/>
    <w:rsid w:val="003821F1"/>
    <w:rsid w:val="003919EF"/>
    <w:rsid w:val="00391D8E"/>
    <w:rsid w:val="00395C6E"/>
    <w:rsid w:val="003A202F"/>
    <w:rsid w:val="003F78AB"/>
    <w:rsid w:val="0040008A"/>
    <w:rsid w:val="00431EE1"/>
    <w:rsid w:val="00431EE7"/>
    <w:rsid w:val="00441AAA"/>
    <w:rsid w:val="00460AD4"/>
    <w:rsid w:val="00481784"/>
    <w:rsid w:val="004A3F0E"/>
    <w:rsid w:val="004F3331"/>
    <w:rsid w:val="004F4470"/>
    <w:rsid w:val="00525D92"/>
    <w:rsid w:val="00532C99"/>
    <w:rsid w:val="00537B12"/>
    <w:rsid w:val="005639DF"/>
    <w:rsid w:val="0057290C"/>
    <w:rsid w:val="00583A28"/>
    <w:rsid w:val="00595B77"/>
    <w:rsid w:val="005B0B28"/>
    <w:rsid w:val="005D531A"/>
    <w:rsid w:val="005E3F45"/>
    <w:rsid w:val="005F5251"/>
    <w:rsid w:val="00621A19"/>
    <w:rsid w:val="0064437E"/>
    <w:rsid w:val="006470A3"/>
    <w:rsid w:val="00692719"/>
    <w:rsid w:val="006A2F09"/>
    <w:rsid w:val="006C36DD"/>
    <w:rsid w:val="006D27EF"/>
    <w:rsid w:val="006E3361"/>
    <w:rsid w:val="007044D2"/>
    <w:rsid w:val="00745EFC"/>
    <w:rsid w:val="00791554"/>
    <w:rsid w:val="007C06DE"/>
    <w:rsid w:val="007F3AC3"/>
    <w:rsid w:val="0089034B"/>
    <w:rsid w:val="008905D2"/>
    <w:rsid w:val="008934EA"/>
    <w:rsid w:val="008A2C72"/>
    <w:rsid w:val="008A7C48"/>
    <w:rsid w:val="008D2079"/>
    <w:rsid w:val="008E6730"/>
    <w:rsid w:val="008F44B0"/>
    <w:rsid w:val="0091315C"/>
    <w:rsid w:val="009518F7"/>
    <w:rsid w:val="00956738"/>
    <w:rsid w:val="00980473"/>
    <w:rsid w:val="0099084B"/>
    <w:rsid w:val="00991951"/>
    <w:rsid w:val="009A4BD0"/>
    <w:rsid w:val="009A5ED5"/>
    <w:rsid w:val="009D0226"/>
    <w:rsid w:val="009D5353"/>
    <w:rsid w:val="009D6DC3"/>
    <w:rsid w:val="009F3A89"/>
    <w:rsid w:val="00A51B06"/>
    <w:rsid w:val="00A64B5F"/>
    <w:rsid w:val="00A75DAF"/>
    <w:rsid w:val="00AE07B7"/>
    <w:rsid w:val="00AE67EF"/>
    <w:rsid w:val="00AF0352"/>
    <w:rsid w:val="00B06500"/>
    <w:rsid w:val="00B2009C"/>
    <w:rsid w:val="00B24FB3"/>
    <w:rsid w:val="00B836F9"/>
    <w:rsid w:val="00B90160"/>
    <w:rsid w:val="00BA70CF"/>
    <w:rsid w:val="00BB008E"/>
    <w:rsid w:val="00BD48CD"/>
    <w:rsid w:val="00BF02A4"/>
    <w:rsid w:val="00BF4E66"/>
    <w:rsid w:val="00C11BD2"/>
    <w:rsid w:val="00C20CE8"/>
    <w:rsid w:val="00C67FE4"/>
    <w:rsid w:val="00C75F8E"/>
    <w:rsid w:val="00CD3E12"/>
    <w:rsid w:val="00CF5A95"/>
    <w:rsid w:val="00D05A31"/>
    <w:rsid w:val="00D154C6"/>
    <w:rsid w:val="00D46600"/>
    <w:rsid w:val="00D50974"/>
    <w:rsid w:val="00D51626"/>
    <w:rsid w:val="00D51FE1"/>
    <w:rsid w:val="00D73956"/>
    <w:rsid w:val="00D950B4"/>
    <w:rsid w:val="00DA5531"/>
    <w:rsid w:val="00DC08AB"/>
    <w:rsid w:val="00E00F96"/>
    <w:rsid w:val="00E40F83"/>
    <w:rsid w:val="00E53B55"/>
    <w:rsid w:val="00E96320"/>
    <w:rsid w:val="00EB56A5"/>
    <w:rsid w:val="00EC33AE"/>
    <w:rsid w:val="00EE4ABC"/>
    <w:rsid w:val="00EF4611"/>
    <w:rsid w:val="00F166C8"/>
    <w:rsid w:val="00F37AC7"/>
    <w:rsid w:val="00F52DFB"/>
    <w:rsid w:val="00F65109"/>
    <w:rsid w:val="00F71399"/>
    <w:rsid w:val="00FB3811"/>
    <w:rsid w:val="00FE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0D41"/>
  <w15:chartTrackingRefBased/>
  <w15:docId w15:val="{737ADF9D-C8EC-42FC-8FBD-BBCD9C2C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36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1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1DF9"/>
  </w:style>
  <w:style w:type="paragraph" w:styleId="a6">
    <w:name w:val="footer"/>
    <w:basedOn w:val="a"/>
    <w:link w:val="a7"/>
    <w:uiPriority w:val="99"/>
    <w:unhideWhenUsed/>
    <w:rsid w:val="00311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1DF9"/>
  </w:style>
  <w:style w:type="character" w:styleId="a8">
    <w:name w:val="Strong"/>
    <w:basedOn w:val="a0"/>
    <w:uiPriority w:val="22"/>
    <w:qFormat/>
    <w:rsid w:val="007C06DE"/>
    <w:rPr>
      <w:b/>
      <w:bCs/>
    </w:rPr>
  </w:style>
  <w:style w:type="paragraph" w:customStyle="1" w:styleId="futurismarkdown-paragraph">
    <w:name w:val="futurismarkdown-paragraph"/>
    <w:basedOn w:val="a"/>
    <w:rsid w:val="00BB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B008E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BB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22</Pages>
  <Words>3065</Words>
  <Characters>17474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Олин</dc:creator>
  <cp:keywords/>
  <dc:description/>
  <cp:lastModifiedBy>Григорий Олин</cp:lastModifiedBy>
  <cp:revision>91</cp:revision>
  <dcterms:created xsi:type="dcterms:W3CDTF">2025-02-27T19:34:00Z</dcterms:created>
  <dcterms:modified xsi:type="dcterms:W3CDTF">2025-03-06T06:52:00Z</dcterms:modified>
</cp:coreProperties>
</file>